
<file path=[Content_Types].xml><?xml version="1.0" encoding="utf-8"?>
<Types xmlns="http://schemas.openxmlformats.org/package/2006/content-types">
  <Default Extension="bin" ContentType="application/vnd.openxmlformats-officedocument.oleObject"/>
  <Default Extension="vsd" ContentType="application/vnd.visio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626F" w:rsidRDefault="00B12F58">
      <w:pPr>
        <w:widowControl w:val="0"/>
        <w:tabs>
          <w:tab w:val="center" w:pos="4536"/>
          <w:tab w:val="right" w:pos="8280"/>
          <w:tab w:val="right" w:pos="9639"/>
        </w:tabs>
        <w:kinsoku w:val="0"/>
        <w:snapToGrid w:val="0"/>
        <w:spacing w:after="0" w:line="240" w:lineRule="auto"/>
        <w:jc w:val="left"/>
        <w:rPr>
          <w:rFonts w:ascii="Arial" w:eastAsia="宋体" w:hAnsi="Arial" w:cs="Arial"/>
          <w:b/>
          <w:bCs/>
          <w:sz w:val="28"/>
          <w:lang w:val="en-US" w:eastAsia="zh-CN"/>
        </w:rPr>
      </w:pPr>
      <w:bookmarkStart w:id="0" w:name="OLE_LINK12"/>
      <w:r>
        <w:rPr>
          <w:rFonts w:ascii="Arial" w:hAnsi="Arial" w:cs="Arial"/>
          <w:b/>
          <w:bCs/>
          <w:sz w:val="28"/>
        </w:rPr>
        <w:t xml:space="preserve">3GPP TSG RAN WG1 Meeting </w:t>
      </w:r>
      <w:r>
        <w:rPr>
          <w:rFonts w:ascii="Arial" w:eastAsia="宋体" w:hAnsi="Arial" w:cs="Arial" w:hint="eastAsia"/>
          <w:b/>
          <w:bCs/>
          <w:sz w:val="28"/>
          <w:lang w:val="en-US" w:eastAsia="zh-CN"/>
        </w:rPr>
        <w:t xml:space="preserve">#93                                     </w:t>
      </w:r>
      <w:r>
        <w:rPr>
          <w:rFonts w:ascii="Arial" w:hAnsi="Arial" w:cs="Arial"/>
          <w:b/>
          <w:bCs/>
          <w:sz w:val="28"/>
        </w:rPr>
        <w:t>R1-1</w:t>
      </w:r>
      <w:r>
        <w:rPr>
          <w:rFonts w:ascii="Arial" w:eastAsia="宋体" w:hAnsi="Arial" w:cs="Arial" w:hint="eastAsia"/>
          <w:b/>
          <w:bCs/>
          <w:sz w:val="28"/>
          <w:lang w:val="en-US" w:eastAsia="zh-CN"/>
        </w:rPr>
        <w:t>806030</w:t>
      </w:r>
    </w:p>
    <w:p w:rsidR="007C626F" w:rsidRDefault="00B12F58">
      <w:pPr>
        <w:widowControl w:val="0"/>
        <w:tabs>
          <w:tab w:val="center" w:pos="4536"/>
          <w:tab w:val="right" w:pos="8280"/>
          <w:tab w:val="right" w:pos="9639"/>
        </w:tabs>
        <w:kinsoku w:val="0"/>
        <w:snapToGrid w:val="0"/>
        <w:spacing w:after="0" w:line="240" w:lineRule="auto"/>
        <w:jc w:val="left"/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eastAsia="宋体" w:hAnsi="Arial" w:cs="Arial" w:hint="eastAsia"/>
          <w:b/>
          <w:bCs/>
          <w:sz w:val="28"/>
          <w:lang w:val="en-US" w:eastAsia="zh-CN"/>
        </w:rPr>
        <w:t>Busan</w:t>
      </w:r>
      <w:r>
        <w:rPr>
          <w:rFonts w:ascii="Arial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宋体" w:hAnsi="Arial" w:cs="Arial" w:hint="eastAsia"/>
          <w:b/>
          <w:bCs/>
          <w:sz w:val="28"/>
          <w:lang w:val="en-US" w:eastAsia="zh-CN"/>
        </w:rPr>
        <w:t>Korea</w:t>
      </w:r>
      <w:r>
        <w:rPr>
          <w:rFonts w:ascii="Arial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宋体" w:hAnsi="Arial" w:cs="Arial" w:hint="eastAsia"/>
          <w:b/>
          <w:bCs/>
          <w:sz w:val="28"/>
          <w:lang w:val="en-US" w:eastAsia="zh-CN"/>
        </w:rPr>
        <w:t>May</w:t>
      </w:r>
      <w:r>
        <w:rPr>
          <w:rFonts w:ascii="Arial" w:hAnsi="Arial" w:cs="Arial"/>
          <w:b/>
          <w:bCs/>
          <w:sz w:val="28"/>
          <w:lang w:val="en-US" w:eastAsia="ja-JP"/>
        </w:rPr>
        <w:t xml:space="preserve"> </w:t>
      </w:r>
      <w:r>
        <w:rPr>
          <w:rFonts w:ascii="Arial" w:eastAsia="宋体" w:hAnsi="Arial" w:cs="Arial" w:hint="eastAsia"/>
          <w:b/>
          <w:sz w:val="28"/>
          <w:lang w:val="en-US" w:eastAsia="zh-CN"/>
        </w:rPr>
        <w:t>21</w:t>
      </w:r>
      <w:r>
        <w:rPr>
          <w:rFonts w:ascii="Arial" w:eastAsia="宋体" w:hAnsi="Arial" w:cs="Arial" w:hint="eastAsia"/>
          <w:b/>
          <w:sz w:val="28"/>
          <w:vertAlign w:val="superscript"/>
          <w:lang w:val="en-US" w:eastAsia="zh-CN"/>
        </w:rPr>
        <w:t>st</w:t>
      </w:r>
      <w:r>
        <w:rPr>
          <w:rFonts w:ascii="Arial" w:eastAsia="MS Mincho" w:hAnsi="Arial" w:cs="Arial"/>
          <w:b/>
          <w:sz w:val="28"/>
          <w:lang w:eastAsia="ja-JP"/>
        </w:rPr>
        <w:t xml:space="preserve"> – </w:t>
      </w:r>
      <w:r>
        <w:rPr>
          <w:rFonts w:ascii="Arial" w:eastAsia="宋体" w:hAnsi="Arial" w:cs="Arial"/>
          <w:b/>
          <w:sz w:val="28"/>
          <w:lang w:eastAsia="zh-CN"/>
        </w:rPr>
        <w:t>2</w:t>
      </w:r>
      <w:r>
        <w:rPr>
          <w:rFonts w:ascii="Arial" w:eastAsia="宋体" w:hAnsi="Arial" w:cs="Arial" w:hint="eastAsia"/>
          <w:b/>
          <w:sz w:val="28"/>
          <w:lang w:val="en-US" w:eastAsia="zh-CN"/>
        </w:rPr>
        <w:t>5</w:t>
      </w:r>
      <w:r>
        <w:rPr>
          <w:rFonts w:ascii="Arial" w:eastAsia="宋体" w:hAnsi="Arial" w:cs="Arial"/>
          <w:b/>
          <w:sz w:val="28"/>
          <w:vertAlign w:val="superscript"/>
          <w:lang w:eastAsia="zh-CN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>, 2018</w:t>
      </w:r>
    </w:p>
    <w:p w:rsidR="007C626F" w:rsidRDefault="007C626F">
      <w:pPr>
        <w:tabs>
          <w:tab w:val="center" w:pos="4536"/>
          <w:tab w:val="right" w:pos="8280"/>
          <w:tab w:val="right" w:pos="9781"/>
        </w:tabs>
        <w:spacing w:after="0" w:line="240" w:lineRule="auto"/>
        <w:jc w:val="left"/>
        <w:rPr>
          <w:rFonts w:ascii="Arial" w:hAnsi="Arial" w:cs="Arial"/>
          <w:b/>
          <w:bCs/>
          <w:sz w:val="24"/>
          <w:szCs w:val="24"/>
          <w:lang w:val="en-US" w:eastAsia="ja-JP"/>
        </w:rPr>
      </w:pPr>
    </w:p>
    <w:p w:rsidR="007C626F" w:rsidRDefault="00B12F58">
      <w:pPr>
        <w:tabs>
          <w:tab w:val="center" w:pos="4536"/>
          <w:tab w:val="right" w:pos="8280"/>
          <w:tab w:val="right" w:pos="9781"/>
        </w:tabs>
        <w:spacing w:after="0" w:line="240" w:lineRule="auto"/>
        <w:jc w:val="lef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Source:             ZTE</w:t>
      </w:r>
      <w:bookmarkStart w:id="1" w:name="_GoBack"/>
      <w:bookmarkEnd w:id="1"/>
    </w:p>
    <w:p w:rsidR="007C626F" w:rsidRDefault="00B12F58">
      <w:pPr>
        <w:tabs>
          <w:tab w:val="center" w:pos="4536"/>
          <w:tab w:val="right" w:pos="8280"/>
          <w:tab w:val="right" w:pos="9781"/>
        </w:tabs>
        <w:spacing w:after="0" w:line="240" w:lineRule="auto"/>
        <w:jc w:val="left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Title: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 xml:space="preserve">                  Remaining issues for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UL 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 xml:space="preserve">data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transmission 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procedure</w:t>
      </w:r>
    </w:p>
    <w:p w:rsidR="007C626F" w:rsidRDefault="00B12F58">
      <w:pPr>
        <w:tabs>
          <w:tab w:val="center" w:pos="4536"/>
          <w:tab w:val="right" w:pos="8280"/>
          <w:tab w:val="right" w:pos="9781"/>
        </w:tabs>
        <w:spacing w:after="0" w:line="240" w:lineRule="auto"/>
        <w:jc w:val="left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 xml:space="preserve">Agenda item:    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7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.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1.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3.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3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.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4</w:t>
      </w:r>
    </w:p>
    <w:p w:rsidR="007C626F" w:rsidRDefault="00B12F58">
      <w:pPr>
        <w:tabs>
          <w:tab w:val="center" w:pos="4536"/>
          <w:tab w:val="right" w:pos="8280"/>
          <w:tab w:val="right" w:pos="9781"/>
        </w:tabs>
        <w:spacing w:after="0" w:line="240" w:lineRule="auto"/>
        <w:jc w:val="left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Document for:  Discussion and Decision</w:t>
      </w:r>
      <w:bookmarkEnd w:id="0"/>
    </w:p>
    <w:p w:rsidR="007C626F" w:rsidRDefault="00B12F58">
      <w:pPr>
        <w:pStyle w:val="Heading1"/>
        <w:tabs>
          <w:tab w:val="clear" w:pos="612"/>
          <w:tab w:val="left" w:pos="540"/>
        </w:tabs>
        <w:snapToGrid w:val="0"/>
        <w:spacing w:before="120" w:after="0"/>
        <w:ind w:left="446"/>
        <w:rPr>
          <w:rFonts w:eastAsia="宋体" w:cs="Arial"/>
          <w:szCs w:val="36"/>
          <w:lang w:eastAsia="zh-CN"/>
        </w:rPr>
      </w:pPr>
      <w:r>
        <w:rPr>
          <w:rFonts w:eastAsia="宋体" w:cs="Arial"/>
          <w:szCs w:val="36"/>
          <w:lang w:eastAsia="zh-CN"/>
        </w:rPr>
        <w:t>I</w:t>
      </w:r>
      <w:r>
        <w:rPr>
          <w:rFonts w:eastAsia="宋体" w:cs="Arial" w:hint="eastAsia"/>
          <w:szCs w:val="36"/>
          <w:lang w:eastAsia="zh-CN"/>
        </w:rPr>
        <w:t>ntroduction</w:t>
      </w:r>
    </w:p>
    <w:p w:rsidR="007C626F" w:rsidRDefault="00B12F58">
      <w:pPr>
        <w:overflowPunct/>
        <w:autoSpaceDE/>
        <w:autoSpaceDN/>
        <w:snapToGrid w:val="0"/>
        <w:spacing w:after="0" w:line="240" w:lineRule="auto"/>
        <w:textAlignment w:val="auto"/>
        <w:rPr>
          <w:rFonts w:eastAsiaTheme="minorEastAsia"/>
          <w:sz w:val="20"/>
          <w:lang w:val="en-US" w:eastAsia="zh-CN"/>
        </w:rPr>
      </w:pPr>
      <w:r>
        <w:rPr>
          <w:rFonts w:eastAsiaTheme="minorEastAsia" w:hint="eastAsia"/>
          <w:sz w:val="20"/>
          <w:lang w:val="en-US" w:eastAsia="zh-CN"/>
        </w:rPr>
        <w:t>In the RAN1 #92b meeting [1], the following agreements on UL data transmission procedure were reached.</w:t>
      </w:r>
    </w:p>
    <w:p w:rsidR="007C626F" w:rsidRDefault="00B12F58">
      <w:pPr>
        <w:spacing w:after="0" w:line="240" w:lineRule="auto"/>
        <w:rPr>
          <w:sz w:val="20"/>
          <w:highlight w:val="green"/>
          <w:lang w:val="en-US"/>
        </w:rPr>
      </w:pPr>
      <w:r>
        <w:rPr>
          <w:sz w:val="20"/>
          <w:highlight w:val="green"/>
          <w:lang w:val="en-US"/>
        </w:rPr>
        <w:t>Agreements:</w:t>
      </w:r>
    </w:p>
    <w:p w:rsidR="007C626F" w:rsidRDefault="00B12F58">
      <w:pPr>
        <w:numPr>
          <w:ilvl w:val="0"/>
          <w:numId w:val="7"/>
        </w:numPr>
        <w:spacing w:after="0" w:line="240" w:lineRule="auto"/>
        <w:rPr>
          <w:rFonts w:eastAsiaTheme="minorEastAsia"/>
          <w:sz w:val="20"/>
          <w:lang w:val="en-US" w:eastAsia="zh-CN"/>
        </w:rPr>
      </w:pPr>
      <w:r>
        <w:rPr>
          <w:rFonts w:eastAsia="宋体" w:hint="eastAsia"/>
          <w:bCs/>
          <w:sz w:val="20"/>
          <w:lang w:val="en-US" w:eastAsia="zh-CN"/>
        </w:rPr>
        <w:t xml:space="preserve">For Rel.15 Dec.drop, for both Type 1 and Type 2 PUSCH transmissions with a configured </w:t>
      </w:r>
      <w:r>
        <w:rPr>
          <w:rFonts w:eastAsia="宋体" w:hint="eastAsia"/>
          <w:bCs/>
          <w:sz w:val="20"/>
          <w:lang w:val="en-US" w:eastAsia="zh-CN"/>
        </w:rPr>
        <w:t>grant, when a UE is configured with data mapping Type B and K&gt;1, the same symbol allocation is applied across the K consecutive slots.</w:t>
      </w:r>
    </w:p>
    <w:p w:rsidR="007C626F" w:rsidRDefault="00B12F58">
      <w:pPr>
        <w:spacing w:after="0" w:line="240" w:lineRule="auto"/>
        <w:rPr>
          <w:sz w:val="20"/>
        </w:rPr>
      </w:pPr>
      <w:r>
        <w:rPr>
          <w:rFonts w:eastAsia="宋体" w:hint="eastAsia"/>
          <w:sz w:val="20"/>
          <w:highlight w:val="green"/>
          <w:lang w:val="en-US" w:eastAsia="zh-CN"/>
        </w:rPr>
        <w:t>Agreement</w:t>
      </w:r>
      <w:r>
        <w:rPr>
          <w:sz w:val="20"/>
          <w:highlight w:val="green"/>
        </w:rPr>
        <w:t>s</w:t>
      </w:r>
      <w:r>
        <w:rPr>
          <w:sz w:val="20"/>
        </w:rPr>
        <w:t>:</w:t>
      </w:r>
      <w:bookmarkStart w:id="2" w:name="OLE_LINK4"/>
    </w:p>
    <w:p w:rsidR="007C626F" w:rsidRDefault="00B12F58">
      <w:pPr>
        <w:numPr>
          <w:ilvl w:val="0"/>
          <w:numId w:val="8"/>
        </w:numPr>
        <w:tabs>
          <w:tab w:val="left" w:pos="440"/>
        </w:tabs>
        <w:spacing w:after="0" w:line="240" w:lineRule="auto"/>
        <w:rPr>
          <w:rFonts w:eastAsia="宋体"/>
          <w:bCs/>
          <w:sz w:val="20"/>
          <w:lang w:val="en-US" w:eastAsia="zh-CN"/>
        </w:rPr>
      </w:pPr>
      <w:r>
        <w:rPr>
          <w:rFonts w:eastAsia="宋体" w:hint="eastAsia"/>
          <w:bCs/>
          <w:sz w:val="20"/>
          <w:lang w:val="en-US" w:eastAsia="zh-CN"/>
        </w:rPr>
        <w:t>For cancellation of RRC configured transmission or reception by SFI, the cancellation is for a unit of transm</w:t>
      </w:r>
      <w:r>
        <w:rPr>
          <w:rFonts w:eastAsia="宋体" w:hint="eastAsia"/>
          <w:bCs/>
          <w:sz w:val="20"/>
          <w:lang w:val="en-US" w:eastAsia="zh-CN"/>
        </w:rPr>
        <w:t>ission/reception if any OFDM symbol within the unit is cancelled by SFI.</w:t>
      </w:r>
    </w:p>
    <w:p w:rsidR="007C626F" w:rsidRDefault="00B12F58">
      <w:pPr>
        <w:numPr>
          <w:ilvl w:val="0"/>
          <w:numId w:val="9"/>
        </w:numPr>
        <w:tabs>
          <w:tab w:val="left" w:pos="440"/>
        </w:tabs>
        <w:spacing w:after="0" w:line="240" w:lineRule="auto"/>
        <w:rPr>
          <w:rFonts w:eastAsia="宋体"/>
          <w:bCs/>
          <w:sz w:val="20"/>
          <w:lang w:val="en-US" w:eastAsia="zh-CN"/>
        </w:rPr>
      </w:pPr>
      <w:r>
        <w:rPr>
          <w:rFonts w:eastAsia="宋体" w:hint="eastAsia"/>
          <w:bCs/>
          <w:sz w:val="20"/>
          <w:lang w:val="en-US" w:eastAsia="zh-CN"/>
        </w:rPr>
        <w:t>For RRC configured CSI-RS resource set, the cancellation unit is the CSI-RS resource set</w:t>
      </w:r>
    </w:p>
    <w:p w:rsidR="007C626F" w:rsidRDefault="00B12F58">
      <w:pPr>
        <w:numPr>
          <w:ilvl w:val="0"/>
          <w:numId w:val="9"/>
        </w:numPr>
        <w:tabs>
          <w:tab w:val="left" w:pos="440"/>
        </w:tabs>
        <w:spacing w:after="0" w:line="240" w:lineRule="auto"/>
        <w:rPr>
          <w:rFonts w:eastAsia="宋体"/>
          <w:bCs/>
          <w:sz w:val="20"/>
          <w:lang w:val="en-US" w:eastAsia="zh-CN"/>
        </w:rPr>
      </w:pPr>
      <w:r>
        <w:rPr>
          <w:rFonts w:eastAsia="宋体" w:hint="eastAsia"/>
          <w:bCs/>
          <w:sz w:val="20"/>
          <w:lang w:val="en-US" w:eastAsia="zh-CN"/>
        </w:rPr>
        <w:t>For RRC configured PDSCH and PUSCH with slot aggregation, the cancellation unit is the whole P</w:t>
      </w:r>
      <w:r>
        <w:rPr>
          <w:rFonts w:eastAsia="宋体" w:hint="eastAsia"/>
          <w:bCs/>
          <w:sz w:val="20"/>
          <w:lang w:val="en-US" w:eastAsia="zh-CN"/>
        </w:rPr>
        <w:t>DSCH or PUSCH within a slot</w:t>
      </w:r>
    </w:p>
    <w:p w:rsidR="007C626F" w:rsidRDefault="00B12F58">
      <w:pPr>
        <w:numPr>
          <w:ilvl w:val="0"/>
          <w:numId w:val="9"/>
        </w:numPr>
        <w:tabs>
          <w:tab w:val="left" w:pos="440"/>
        </w:tabs>
        <w:spacing w:after="0" w:line="240" w:lineRule="auto"/>
        <w:rPr>
          <w:rFonts w:eastAsia="宋体"/>
          <w:bCs/>
          <w:sz w:val="20"/>
          <w:lang w:val="en-US" w:eastAsia="zh-CN"/>
        </w:rPr>
      </w:pPr>
      <w:r>
        <w:rPr>
          <w:rFonts w:eastAsia="宋体" w:hint="eastAsia"/>
          <w:bCs/>
          <w:sz w:val="20"/>
          <w:lang w:val="en-US" w:eastAsia="zh-CN"/>
        </w:rPr>
        <w:t>For RRC configured PDSCH, PUCCH, and PUSCH without slot aggregation, the cancellation unit is the whole PDSCH, PUCCH and PUSCH</w:t>
      </w:r>
    </w:p>
    <w:p w:rsidR="007C626F" w:rsidRDefault="00B12F58">
      <w:pPr>
        <w:numPr>
          <w:ilvl w:val="0"/>
          <w:numId w:val="9"/>
        </w:numPr>
        <w:tabs>
          <w:tab w:val="left" w:pos="440"/>
        </w:tabs>
        <w:spacing w:after="0" w:line="240" w:lineRule="auto"/>
        <w:rPr>
          <w:color w:val="000000"/>
          <w:sz w:val="20"/>
          <w:shd w:val="clear" w:color="auto" w:fill="FFFFFF"/>
          <w:lang w:val="en-US" w:eastAsia="zh-CN"/>
        </w:rPr>
      </w:pPr>
      <w:r>
        <w:rPr>
          <w:rFonts w:eastAsia="宋体" w:hint="eastAsia"/>
          <w:bCs/>
          <w:sz w:val="20"/>
          <w:lang w:val="en-US" w:eastAsia="zh-CN"/>
        </w:rPr>
        <w:t>For RRC configured SRS transmission, the cancellation unit is OFDM symbol</w:t>
      </w:r>
    </w:p>
    <w:p w:rsidR="007C626F" w:rsidRDefault="00B12F58">
      <w:pPr>
        <w:spacing w:after="0" w:line="240" w:lineRule="auto"/>
        <w:rPr>
          <w:b/>
          <w:sz w:val="20"/>
        </w:rPr>
      </w:pPr>
      <w:bookmarkStart w:id="3" w:name="OLE_LINK2"/>
      <w:r>
        <w:rPr>
          <w:sz w:val="20"/>
          <w:highlight w:val="green"/>
        </w:rPr>
        <w:t>Agreements</w:t>
      </w:r>
      <w:r>
        <w:rPr>
          <w:b/>
          <w:sz w:val="20"/>
        </w:rPr>
        <w:t>:</w:t>
      </w:r>
    </w:p>
    <w:bookmarkEnd w:id="3"/>
    <w:p w:rsidR="007C626F" w:rsidRDefault="00B12F58">
      <w:pPr>
        <w:numPr>
          <w:ilvl w:val="0"/>
          <w:numId w:val="10"/>
        </w:numPr>
        <w:spacing w:after="0" w:line="240" w:lineRule="auto"/>
        <w:rPr>
          <w:rFonts w:eastAsia="宋体"/>
          <w:bCs/>
          <w:sz w:val="20"/>
          <w:lang w:val="en-US" w:eastAsia="zh-CN"/>
        </w:rPr>
      </w:pPr>
      <w:r>
        <w:rPr>
          <w:rFonts w:eastAsia="宋体" w:hint="eastAsia"/>
          <w:bCs/>
          <w:sz w:val="20"/>
          <w:lang w:val="en-US" w:eastAsia="zh-CN"/>
        </w:rPr>
        <w:t>Adopt following</w:t>
      </w:r>
      <w:r>
        <w:rPr>
          <w:rFonts w:eastAsia="宋体" w:hint="eastAsia"/>
          <w:bCs/>
          <w:sz w:val="20"/>
          <w:lang w:val="en-US" w:eastAsia="zh-CN"/>
        </w:rPr>
        <w:t xml:space="preserve"> TP for 38.213 subclause 8.3 Msg3 PUSCH</w:t>
      </w:r>
      <w:r>
        <w:rPr>
          <w:rFonts w:eastAsia="宋体" w:hint="eastAsia"/>
          <w:bCs/>
          <w:sz w:val="20"/>
          <w:lang w:val="en-US" w:eastAsia="zh-CN"/>
        </w:rPr>
        <w:t>：</w:t>
      </w:r>
    </w:p>
    <w:p w:rsidR="007C626F" w:rsidRDefault="00B12F58">
      <w:pPr>
        <w:spacing w:after="0" w:line="240" w:lineRule="auto"/>
        <w:rPr>
          <w:rFonts w:eastAsia="宋体"/>
          <w:bCs/>
          <w:sz w:val="20"/>
          <w:lang w:val="en-US" w:eastAsia="zh-CN"/>
        </w:rPr>
      </w:pPr>
      <w:r>
        <w:rPr>
          <w:rFonts w:eastAsia="宋体" w:hint="eastAsia"/>
          <w:bCs/>
          <w:sz w:val="20"/>
          <w:lang w:val="en-US" w:eastAsia="zh-CN"/>
        </w:rPr>
        <w:t xml:space="preserve">If the UE applies transform precoding to an Msg3 PUSCH transmission with frequency hopping, the frequency offset for the second hop is given in Table 8.3-1 </w:t>
      </w:r>
    </w:p>
    <w:tbl>
      <w:tblPr>
        <w:tblW w:w="90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7"/>
        <w:gridCol w:w="2768"/>
        <w:gridCol w:w="2633"/>
      </w:tblGrid>
      <w:tr w:rsidR="007C626F">
        <w:trPr>
          <w:jc w:val="center"/>
        </w:trPr>
        <w:tc>
          <w:tcPr>
            <w:tcW w:w="3697" w:type="dxa"/>
            <w:shd w:val="clear" w:color="auto" w:fill="E0E0E0"/>
            <w:vAlign w:val="center"/>
          </w:tcPr>
          <w:p w:rsidR="007C626F" w:rsidRDefault="00B12F58">
            <w:pPr>
              <w:pStyle w:val="TAH"/>
              <w:ind w:left="400" w:hanging="400"/>
            </w:pPr>
            <w:r>
              <w:rPr>
                <w:bCs/>
              </w:rPr>
              <w:t>Number of PRBs in initial active UL BWP</w:t>
            </w:r>
          </w:p>
        </w:tc>
        <w:tc>
          <w:tcPr>
            <w:tcW w:w="2768" w:type="dxa"/>
            <w:shd w:val="clear" w:color="auto" w:fill="E0E0E0"/>
            <w:vAlign w:val="center"/>
          </w:tcPr>
          <w:p w:rsidR="007C626F" w:rsidRDefault="00B12F58">
            <w:pPr>
              <w:pStyle w:val="TAH"/>
              <w:ind w:left="400" w:hanging="400"/>
              <w:rPr>
                <w:szCs w:val="18"/>
              </w:rPr>
            </w:pPr>
            <w:r>
              <w:t xml:space="preserve">Value of </w:t>
            </w:r>
            <w:r>
              <w:rPr>
                <w:position w:val="-12"/>
              </w:rPr>
              <w:object w:dxaOrig="630" w:dyaOrig="3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7pt;height:19pt" o:ole="">
                  <v:imagedata r:id="rId9" o:title=""/>
                </v:shape>
                <o:OLEObject Type="Embed" ProgID="Equation.3" ShapeID="_x0000_i1025" DrawAspect="Content" ObjectID="_1587626907" r:id="rId10"/>
              </w:object>
            </w:r>
            <w:r>
              <w:t xml:space="preserve"> Hopping Bits</w:t>
            </w:r>
          </w:p>
        </w:tc>
        <w:tc>
          <w:tcPr>
            <w:tcW w:w="2633" w:type="dxa"/>
            <w:shd w:val="clear" w:color="auto" w:fill="E0E0E0"/>
            <w:vAlign w:val="center"/>
          </w:tcPr>
          <w:p w:rsidR="007C626F" w:rsidRDefault="00B12F58">
            <w:pPr>
              <w:pStyle w:val="TAH"/>
              <w:ind w:left="400" w:hanging="400"/>
              <w:rPr>
                <w:szCs w:val="18"/>
              </w:rPr>
            </w:pPr>
            <w:r>
              <w:t>Frequency offset for 2</w:t>
            </w:r>
            <w:r>
              <w:rPr>
                <w:vertAlign w:val="superscript"/>
              </w:rPr>
              <w:t>nd</w:t>
            </w:r>
            <w:r>
              <w:t xml:space="preserve"> hop</w:t>
            </w:r>
          </w:p>
        </w:tc>
      </w:tr>
      <w:tr w:rsidR="007C626F">
        <w:trPr>
          <w:trHeight w:hRule="exact" w:val="367"/>
          <w:jc w:val="center"/>
        </w:trPr>
        <w:tc>
          <w:tcPr>
            <w:tcW w:w="3697" w:type="dxa"/>
            <w:vMerge w:val="restart"/>
            <w:vAlign w:val="center"/>
          </w:tcPr>
          <w:p w:rsidR="007C626F" w:rsidRDefault="00B12F58">
            <w:pPr>
              <w:pStyle w:val="TAC"/>
            </w:pPr>
            <w:r>
              <w:rPr>
                <w:color w:val="000000"/>
                <w:position w:val="-10"/>
              </w:rPr>
              <w:object w:dxaOrig="930" w:dyaOrig="345">
                <v:shape id="_x0000_i1026" type="#_x0000_t75" style="width:46.65pt;height:17.3pt" o:ole="">
                  <v:imagedata r:id="rId11" o:title=""/>
                </v:shape>
                <o:OLEObject Type="Embed" ProgID="Equation.3" ShapeID="_x0000_i1026" DrawAspect="Content" ObjectID="_1587626908" r:id="rId12"/>
              </w:object>
            </w:r>
          </w:p>
        </w:tc>
        <w:tc>
          <w:tcPr>
            <w:tcW w:w="2768" w:type="dxa"/>
            <w:vAlign w:val="center"/>
          </w:tcPr>
          <w:p w:rsidR="007C626F" w:rsidRDefault="00B12F58">
            <w:pPr>
              <w:pStyle w:val="TAC"/>
            </w:pPr>
            <w:r>
              <w:t>0</w:t>
            </w:r>
          </w:p>
        </w:tc>
        <w:tc>
          <w:tcPr>
            <w:tcW w:w="2633" w:type="dxa"/>
            <w:vAlign w:val="center"/>
          </w:tcPr>
          <w:p w:rsidR="007C626F" w:rsidRDefault="00B12F58">
            <w:pPr>
              <w:pStyle w:val="TAC"/>
              <w:rPr>
                <w:i/>
                <w:color w:val="C00000"/>
              </w:rPr>
            </w:pPr>
            <w:r>
              <w:rPr>
                <w:rFonts w:eastAsia="Malgun Gothic"/>
                <w:i/>
              </w:rPr>
              <w:t>floor(</w:t>
            </w:r>
            <w:r>
              <w:rPr>
                <w:rFonts w:eastAsia="Malgun Gothic"/>
                <w:i/>
                <w:position w:val="-10"/>
              </w:rPr>
              <w:object w:dxaOrig="630" w:dyaOrig="330">
                <v:shape id="_x0000_i1027" type="#_x0000_t75" style="width:31.7pt;height:16.7pt" o:ole="">
                  <v:imagedata r:id="rId13" o:title=""/>
                </v:shape>
                <o:OLEObject Type="Embed" ProgID="Equation.3" ShapeID="_x0000_i1027" DrawAspect="Content" ObjectID="_1587626909" r:id="rId14"/>
              </w:object>
            </w:r>
            <w:r>
              <w:rPr>
                <w:rFonts w:eastAsia="Malgun Gothic"/>
                <w:i/>
              </w:rPr>
              <w:t>)</w:t>
            </w:r>
          </w:p>
        </w:tc>
      </w:tr>
      <w:tr w:rsidR="007C626F">
        <w:trPr>
          <w:trHeight w:hRule="exact" w:val="358"/>
          <w:jc w:val="center"/>
        </w:trPr>
        <w:tc>
          <w:tcPr>
            <w:tcW w:w="3697" w:type="dxa"/>
            <w:vMerge/>
            <w:vAlign w:val="center"/>
          </w:tcPr>
          <w:p w:rsidR="007C626F" w:rsidRDefault="007C626F">
            <w:pPr>
              <w:pStyle w:val="TAC"/>
            </w:pPr>
          </w:p>
        </w:tc>
        <w:tc>
          <w:tcPr>
            <w:tcW w:w="2768" w:type="dxa"/>
            <w:vAlign w:val="center"/>
          </w:tcPr>
          <w:p w:rsidR="007C626F" w:rsidRDefault="00B12F58">
            <w:pPr>
              <w:pStyle w:val="TAC"/>
            </w:pPr>
            <w:r>
              <w:t>1</w:t>
            </w:r>
          </w:p>
        </w:tc>
        <w:tc>
          <w:tcPr>
            <w:tcW w:w="2633" w:type="dxa"/>
            <w:vAlign w:val="center"/>
          </w:tcPr>
          <w:p w:rsidR="007C626F" w:rsidRDefault="00B12F58">
            <w:pPr>
              <w:pStyle w:val="TAC"/>
              <w:rPr>
                <w:i/>
                <w:color w:val="C00000"/>
              </w:rPr>
            </w:pPr>
            <w:r>
              <w:rPr>
                <w:rFonts w:eastAsia="Malgun Gothic"/>
                <w:i/>
              </w:rPr>
              <w:t>floor(</w:t>
            </w:r>
            <w:r>
              <w:rPr>
                <w:rFonts w:eastAsia="Malgun Gothic"/>
                <w:i/>
                <w:position w:val="-10"/>
              </w:rPr>
              <w:object w:dxaOrig="630" w:dyaOrig="330">
                <v:shape id="_x0000_i1028" type="#_x0000_t75" style="width:31.7pt;height:16.7pt" o:ole="">
                  <v:imagedata r:id="rId15" o:title=""/>
                </v:shape>
                <o:OLEObject Type="Embed" ProgID="Equation.3" ShapeID="_x0000_i1028" DrawAspect="Content" ObjectID="_1587626910" r:id="rId16"/>
              </w:object>
            </w:r>
            <w:r>
              <w:rPr>
                <w:rFonts w:eastAsia="Malgun Gothic"/>
                <w:i/>
              </w:rPr>
              <w:t>)</w:t>
            </w:r>
          </w:p>
        </w:tc>
      </w:tr>
      <w:tr w:rsidR="007C626F">
        <w:trPr>
          <w:trHeight w:hRule="exact" w:val="358"/>
          <w:jc w:val="center"/>
        </w:trPr>
        <w:tc>
          <w:tcPr>
            <w:tcW w:w="3697" w:type="dxa"/>
            <w:vMerge w:val="restart"/>
            <w:vAlign w:val="center"/>
          </w:tcPr>
          <w:p w:rsidR="007C626F" w:rsidRDefault="00B12F58">
            <w:pPr>
              <w:pStyle w:val="TAC"/>
            </w:pPr>
            <w:r>
              <w:rPr>
                <w:color w:val="000000"/>
                <w:position w:val="-10"/>
              </w:rPr>
              <w:object w:dxaOrig="930" w:dyaOrig="345">
                <v:shape id="_x0000_i1029" type="#_x0000_t75" style="width:46.65pt;height:17.3pt" o:ole="">
                  <v:imagedata r:id="rId17" o:title=""/>
                </v:shape>
                <o:OLEObject Type="Embed" ProgID="Equation.3" ShapeID="_x0000_i1029" DrawAspect="Content" ObjectID="_1587626911" r:id="rId18"/>
              </w:object>
            </w:r>
          </w:p>
        </w:tc>
        <w:tc>
          <w:tcPr>
            <w:tcW w:w="2768" w:type="dxa"/>
            <w:vAlign w:val="center"/>
          </w:tcPr>
          <w:p w:rsidR="007C626F" w:rsidRDefault="00B12F58">
            <w:pPr>
              <w:pStyle w:val="TAC"/>
            </w:pPr>
            <w:r>
              <w:t>00</w:t>
            </w:r>
          </w:p>
        </w:tc>
        <w:tc>
          <w:tcPr>
            <w:tcW w:w="2633" w:type="dxa"/>
            <w:vAlign w:val="center"/>
          </w:tcPr>
          <w:p w:rsidR="007C626F" w:rsidRDefault="00B12F58">
            <w:pPr>
              <w:pStyle w:val="TAC"/>
              <w:rPr>
                <w:i/>
                <w:color w:val="C00000"/>
                <w:lang w:val="en-US"/>
              </w:rPr>
            </w:pPr>
            <w:r>
              <w:rPr>
                <w:rFonts w:eastAsia="Malgun Gothic"/>
                <w:i/>
              </w:rPr>
              <w:t>floor(</w:t>
            </w:r>
            <w:r>
              <w:rPr>
                <w:rFonts w:eastAsia="Malgun Gothic"/>
                <w:i/>
                <w:position w:val="-10"/>
              </w:rPr>
              <w:object w:dxaOrig="630" w:dyaOrig="330">
                <v:shape id="_x0000_i1030" type="#_x0000_t75" style="width:31.7pt;height:16.7pt" o:ole="">
                  <v:imagedata r:id="rId19" o:title=""/>
                </v:shape>
                <o:OLEObject Type="Embed" ProgID="Equation.3" ShapeID="_x0000_i1030" DrawAspect="Content" ObjectID="_1587626912" r:id="rId20"/>
              </w:object>
            </w:r>
            <w:r>
              <w:rPr>
                <w:rFonts w:eastAsia="Malgun Gothic"/>
                <w:i/>
              </w:rPr>
              <w:t>)</w:t>
            </w:r>
          </w:p>
        </w:tc>
      </w:tr>
      <w:tr w:rsidR="007C626F">
        <w:trPr>
          <w:trHeight w:hRule="exact" w:val="367"/>
          <w:jc w:val="center"/>
        </w:trPr>
        <w:tc>
          <w:tcPr>
            <w:tcW w:w="3697" w:type="dxa"/>
            <w:vMerge/>
            <w:vAlign w:val="center"/>
          </w:tcPr>
          <w:p w:rsidR="007C626F" w:rsidRDefault="007C626F">
            <w:pPr>
              <w:pStyle w:val="TAC"/>
            </w:pPr>
          </w:p>
        </w:tc>
        <w:tc>
          <w:tcPr>
            <w:tcW w:w="2768" w:type="dxa"/>
            <w:vAlign w:val="center"/>
          </w:tcPr>
          <w:p w:rsidR="007C626F" w:rsidRDefault="00B12F58">
            <w:pPr>
              <w:pStyle w:val="TAC"/>
            </w:pPr>
            <w:r>
              <w:t>01</w:t>
            </w:r>
          </w:p>
        </w:tc>
        <w:tc>
          <w:tcPr>
            <w:tcW w:w="2633" w:type="dxa"/>
            <w:vAlign w:val="center"/>
          </w:tcPr>
          <w:p w:rsidR="007C626F" w:rsidRDefault="00B12F58">
            <w:pPr>
              <w:pStyle w:val="TAC"/>
              <w:rPr>
                <w:i/>
                <w:color w:val="C00000"/>
              </w:rPr>
            </w:pPr>
            <w:r>
              <w:rPr>
                <w:rFonts w:eastAsia="Malgun Gothic"/>
                <w:i/>
              </w:rPr>
              <w:t>floor(</w:t>
            </w:r>
            <w:r>
              <w:rPr>
                <w:rFonts w:eastAsia="Malgun Gothic"/>
                <w:i/>
                <w:position w:val="-10"/>
              </w:rPr>
              <w:object w:dxaOrig="630" w:dyaOrig="330">
                <v:shape id="_x0000_i1031" type="#_x0000_t75" style="width:31.7pt;height:16.7pt" o:ole="">
                  <v:imagedata r:id="rId21" o:title=""/>
                </v:shape>
                <o:OLEObject Type="Embed" ProgID="Equation.3" ShapeID="_x0000_i1031" DrawAspect="Content" ObjectID="_1587626913" r:id="rId22"/>
              </w:object>
            </w:r>
            <w:r>
              <w:rPr>
                <w:rFonts w:eastAsia="Malgun Gothic"/>
                <w:i/>
              </w:rPr>
              <w:t>)</w:t>
            </w:r>
          </w:p>
        </w:tc>
      </w:tr>
      <w:tr w:rsidR="007C626F">
        <w:trPr>
          <w:trHeight w:hRule="exact" w:val="358"/>
          <w:jc w:val="center"/>
        </w:trPr>
        <w:tc>
          <w:tcPr>
            <w:tcW w:w="3697" w:type="dxa"/>
            <w:vMerge/>
            <w:vAlign w:val="center"/>
          </w:tcPr>
          <w:p w:rsidR="007C626F" w:rsidRDefault="007C626F">
            <w:pPr>
              <w:pStyle w:val="TAC"/>
            </w:pPr>
          </w:p>
        </w:tc>
        <w:tc>
          <w:tcPr>
            <w:tcW w:w="2768" w:type="dxa"/>
            <w:vAlign w:val="center"/>
          </w:tcPr>
          <w:p w:rsidR="007C626F" w:rsidRDefault="00B12F58">
            <w:pPr>
              <w:pStyle w:val="TAC"/>
            </w:pPr>
            <w:r>
              <w:t>10</w:t>
            </w:r>
          </w:p>
        </w:tc>
        <w:tc>
          <w:tcPr>
            <w:tcW w:w="2633" w:type="dxa"/>
            <w:vAlign w:val="center"/>
          </w:tcPr>
          <w:p w:rsidR="007C626F" w:rsidRDefault="00B12F58">
            <w:pPr>
              <w:pStyle w:val="TAC"/>
              <w:rPr>
                <w:i/>
                <w:color w:val="C00000"/>
                <w:lang w:val="en-US"/>
              </w:rPr>
            </w:pPr>
            <w:r>
              <w:rPr>
                <w:rFonts w:ascii="Malgun Gothic" w:eastAsia="Malgun Gothic" w:hAnsi="Malgun Gothic" w:hint="eastAsia"/>
                <w:i/>
              </w:rPr>
              <w:t>－</w:t>
            </w:r>
            <w:r>
              <w:rPr>
                <w:rFonts w:eastAsia="Malgun Gothic"/>
                <w:i/>
              </w:rPr>
              <w:t>floor(</w:t>
            </w:r>
            <w:r>
              <w:rPr>
                <w:rFonts w:eastAsia="Malgun Gothic"/>
                <w:i/>
                <w:position w:val="-10"/>
              </w:rPr>
              <w:object w:dxaOrig="630" w:dyaOrig="330">
                <v:shape id="_x0000_i1032" type="#_x0000_t75" style="width:31.7pt;height:16.7pt" o:ole="">
                  <v:imagedata r:id="rId21" o:title=""/>
                </v:shape>
                <o:OLEObject Type="Embed" ProgID="Equation.3" ShapeID="_x0000_i1032" DrawAspect="Content" ObjectID="_1587626914" r:id="rId23"/>
              </w:object>
            </w:r>
            <w:r>
              <w:rPr>
                <w:rFonts w:eastAsia="Malgun Gothic"/>
                <w:i/>
              </w:rPr>
              <w:t>)</w:t>
            </w:r>
          </w:p>
        </w:tc>
      </w:tr>
      <w:tr w:rsidR="007C626F">
        <w:trPr>
          <w:trHeight w:hRule="exact" w:val="358"/>
          <w:jc w:val="center"/>
        </w:trPr>
        <w:tc>
          <w:tcPr>
            <w:tcW w:w="3697" w:type="dxa"/>
            <w:vMerge/>
            <w:vAlign w:val="center"/>
          </w:tcPr>
          <w:p w:rsidR="007C626F" w:rsidRDefault="007C626F">
            <w:pPr>
              <w:pStyle w:val="TAC"/>
            </w:pPr>
          </w:p>
        </w:tc>
        <w:tc>
          <w:tcPr>
            <w:tcW w:w="2768" w:type="dxa"/>
            <w:vAlign w:val="center"/>
          </w:tcPr>
          <w:p w:rsidR="007C626F" w:rsidRDefault="00B12F58">
            <w:pPr>
              <w:pStyle w:val="TAC"/>
            </w:pPr>
            <w:r>
              <w:t>11</w:t>
            </w:r>
          </w:p>
        </w:tc>
        <w:tc>
          <w:tcPr>
            <w:tcW w:w="2633" w:type="dxa"/>
            <w:vAlign w:val="center"/>
          </w:tcPr>
          <w:p w:rsidR="007C626F" w:rsidRDefault="00B12F5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Reserved</w:t>
            </w:r>
          </w:p>
        </w:tc>
      </w:tr>
    </w:tbl>
    <w:p w:rsidR="007C626F" w:rsidRDefault="007C626F">
      <w:pPr>
        <w:spacing w:after="0" w:line="240" w:lineRule="auto"/>
        <w:rPr>
          <w:rFonts w:eastAsia="宋体"/>
          <w:bCs/>
          <w:sz w:val="20"/>
          <w:lang w:val="en-US" w:eastAsia="zh-CN"/>
        </w:rPr>
      </w:pPr>
    </w:p>
    <w:p w:rsidR="007C626F" w:rsidRDefault="00B12F58">
      <w:pPr>
        <w:overflowPunct/>
        <w:autoSpaceDE/>
        <w:autoSpaceDN/>
        <w:snapToGrid w:val="0"/>
        <w:spacing w:afterLines="50" w:line="240" w:lineRule="auto"/>
        <w:textAlignment w:val="auto"/>
        <w:rPr>
          <w:rFonts w:eastAsiaTheme="minorEastAsia"/>
          <w:sz w:val="20"/>
          <w:lang w:val="en-US" w:eastAsia="zh-CN"/>
        </w:rPr>
      </w:pPr>
      <w:r>
        <w:rPr>
          <w:rFonts w:eastAsia="MS Mincho"/>
          <w:lang w:eastAsia="ja-JP"/>
        </w:rPr>
        <w:t xml:space="preserve">In this contribution, </w:t>
      </w:r>
      <w:r>
        <w:rPr>
          <w:lang w:eastAsia="zh-CN"/>
        </w:rPr>
        <w:t xml:space="preserve">remaining issues on </w:t>
      </w:r>
      <w:r>
        <w:rPr>
          <w:rFonts w:eastAsiaTheme="minorEastAsia" w:hint="eastAsia"/>
          <w:lang w:val="en-US" w:eastAsia="zh-CN"/>
        </w:rPr>
        <w:t>UL data transmission procedure</w:t>
      </w:r>
      <w:r>
        <w:rPr>
          <w:lang w:eastAsia="zh-CN"/>
        </w:rPr>
        <w:t xml:space="preserve"> are discussed.</w:t>
      </w:r>
    </w:p>
    <w:p w:rsidR="007C626F" w:rsidRDefault="00B12F58">
      <w:pPr>
        <w:pStyle w:val="Heading1"/>
        <w:pBdr>
          <w:top w:val="single" w:sz="12" w:space="13" w:color="auto"/>
        </w:pBdr>
        <w:snapToGrid w:val="0"/>
        <w:spacing w:before="0" w:after="120"/>
        <w:ind w:left="619" w:hanging="619"/>
        <w:rPr>
          <w:lang w:eastAsia="zh-CN"/>
        </w:rPr>
      </w:pPr>
      <w:r>
        <w:rPr>
          <w:rFonts w:eastAsiaTheme="minorEastAsia" w:hint="eastAsia"/>
          <w:lang w:val="en-US" w:eastAsia="zh-CN"/>
        </w:rPr>
        <w:lastRenderedPageBreak/>
        <w:t>UL transmission without grant</w:t>
      </w:r>
    </w:p>
    <w:p w:rsidR="007C626F" w:rsidRDefault="00B12F58">
      <w:pPr>
        <w:tabs>
          <w:tab w:val="left" w:pos="440"/>
        </w:tabs>
        <w:snapToGrid w:val="0"/>
        <w:spacing w:after="120" w:line="264" w:lineRule="auto"/>
        <w:rPr>
          <w:rFonts w:eastAsia="宋体"/>
          <w:sz w:val="20"/>
          <w:lang w:val="en-US" w:eastAsia="zh-CN"/>
        </w:rPr>
      </w:pPr>
      <w:r>
        <w:rPr>
          <w:rFonts w:eastAsia="宋体" w:hint="eastAsia"/>
          <w:sz w:val="20"/>
          <w:lang w:val="en-US" w:eastAsia="zh-CN"/>
        </w:rPr>
        <w:t xml:space="preserve">By the end of RAN1 #92b meeting, data mapping type A for PUSCH did not support more than one </w:t>
      </w:r>
      <w:r>
        <w:rPr>
          <w:rFonts w:eastAsia="宋体" w:hint="eastAsia"/>
          <w:sz w:val="20"/>
          <w:lang w:val="en-US" w:eastAsia="zh-CN"/>
        </w:rPr>
        <w:t>repetition within one slot, and for Rel.15 Dec.drop, data mapping type B and repetition number K &gt;1 supported that the same symbol allocation is applied across the K consecutive slots.</w:t>
      </w:r>
    </w:p>
    <w:p w:rsidR="007C626F" w:rsidRDefault="00B12F58">
      <w:pPr>
        <w:tabs>
          <w:tab w:val="left" w:pos="440"/>
        </w:tabs>
        <w:snapToGrid w:val="0"/>
        <w:spacing w:after="120" w:line="264" w:lineRule="auto"/>
        <w:rPr>
          <w:rFonts w:eastAsia="宋体"/>
          <w:sz w:val="20"/>
          <w:lang w:val="en-US" w:eastAsia="zh-CN"/>
        </w:rPr>
      </w:pPr>
      <w:r>
        <w:rPr>
          <w:rFonts w:eastAsia="宋体" w:hint="eastAsia"/>
          <w:sz w:val="20"/>
          <w:lang w:val="en-US" w:eastAsia="zh-CN"/>
        </w:rPr>
        <w:t>That is to say, at this stage, for both Type 1 and Type 2 PUSCH transmission with a configured grant, whatever data mapping type A or type B is configured for UE, it should only consider that repetitions of TB span multiple slots applying the same symbol a</w:t>
      </w:r>
      <w:r>
        <w:rPr>
          <w:rFonts w:eastAsia="宋体" w:hint="eastAsia"/>
          <w:sz w:val="20"/>
          <w:lang w:val="en-US" w:eastAsia="zh-CN"/>
        </w:rPr>
        <w:t xml:space="preserve">llocation per slot. And, the case of consecutive mini-slots repetitions within one slot will be further discussed in enhancement phase of URLLC. </w:t>
      </w:r>
    </w:p>
    <w:p w:rsidR="007C626F" w:rsidRDefault="00B12F58">
      <w:pPr>
        <w:pStyle w:val="Heading2"/>
      </w:pPr>
      <w:r>
        <w:rPr>
          <w:rFonts w:hint="eastAsia"/>
        </w:rPr>
        <w:t>Discussion on dynamic SFI for UL transmission without grant</w:t>
      </w:r>
    </w:p>
    <w:p w:rsidR="007C626F" w:rsidRDefault="00B12F58">
      <w:pPr>
        <w:tabs>
          <w:tab w:val="left" w:pos="440"/>
        </w:tabs>
        <w:snapToGrid w:val="0"/>
        <w:spacing w:after="120" w:line="264" w:lineRule="auto"/>
        <w:rPr>
          <w:rFonts w:eastAsia="宋体"/>
          <w:bCs/>
          <w:sz w:val="20"/>
          <w:lang w:val="en-US" w:eastAsia="zh-CN"/>
        </w:rPr>
      </w:pPr>
      <w:r>
        <w:rPr>
          <w:rFonts w:eastAsia="宋体" w:hint="eastAsia"/>
          <w:bCs/>
          <w:sz w:val="20"/>
          <w:lang w:val="en-US" w:eastAsia="zh-CN"/>
        </w:rPr>
        <w:t>In the RAN1#92b meeting, for cancellation of RRC c</w:t>
      </w:r>
      <w:r>
        <w:rPr>
          <w:rFonts w:eastAsia="宋体" w:hint="eastAsia"/>
          <w:bCs/>
          <w:sz w:val="20"/>
          <w:lang w:val="en-US" w:eastAsia="zh-CN"/>
        </w:rPr>
        <w:t>onfigured PDSCH and PUSCH with slot aggregation by SFI, it was agreed that the cancellation unit was the whole PDSCH or PUSCH within a slot.</w:t>
      </w:r>
    </w:p>
    <w:p w:rsidR="007C626F" w:rsidRDefault="00B12F58">
      <w:pPr>
        <w:tabs>
          <w:tab w:val="left" w:pos="440"/>
        </w:tabs>
        <w:snapToGrid w:val="0"/>
        <w:spacing w:after="120" w:line="264" w:lineRule="auto"/>
        <w:rPr>
          <w:rFonts w:eastAsia="宋体"/>
          <w:bCs/>
          <w:sz w:val="20"/>
          <w:lang w:val="en-US" w:eastAsia="zh-CN"/>
        </w:rPr>
      </w:pPr>
      <w:r>
        <w:rPr>
          <w:rFonts w:eastAsia="宋体" w:hint="eastAsia"/>
          <w:bCs/>
          <w:sz w:val="20"/>
          <w:lang w:val="en-US" w:eastAsia="zh-CN"/>
        </w:rPr>
        <w:t xml:space="preserve">Hence, for repetitions of TB spanning multiple slots, when a set of symbols of one slot that are </w:t>
      </w:r>
      <w:r>
        <w:rPr>
          <w:rFonts w:eastAsia="宋体"/>
          <w:sz w:val="20"/>
          <w:lang w:val="en-US" w:eastAsia="zh-CN"/>
        </w:rPr>
        <w:t xml:space="preserve">indicated as </w:t>
      </w:r>
      <w:r>
        <w:rPr>
          <w:rFonts w:eastAsia="宋体"/>
          <w:sz w:val="20"/>
          <w:lang w:val="en-US" w:eastAsia="zh-CN"/>
        </w:rPr>
        <w:t>flexible by higher layer parameter</w:t>
      </w:r>
      <w:r>
        <w:rPr>
          <w:rFonts w:eastAsia="宋体" w:hint="eastAsia"/>
          <w:sz w:val="20"/>
          <w:lang w:val="en-US" w:eastAsia="zh-CN"/>
        </w:rPr>
        <w:t xml:space="preserve">, if a UE </w:t>
      </w:r>
      <w:r>
        <w:rPr>
          <w:rFonts w:eastAsia="宋体"/>
          <w:sz w:val="20"/>
          <w:lang w:val="en-US" w:eastAsia="zh-CN"/>
        </w:rPr>
        <w:t xml:space="preserve">is configured by higher layer as </w:t>
      </w:r>
      <w:r>
        <w:rPr>
          <w:rFonts w:eastAsia="宋体" w:hint="eastAsia"/>
          <w:sz w:val="20"/>
          <w:lang w:val="en-US" w:eastAsia="zh-CN"/>
        </w:rPr>
        <w:t>configured grant UL transmission</w:t>
      </w:r>
      <w:r>
        <w:rPr>
          <w:rFonts w:eastAsia="宋体"/>
          <w:sz w:val="20"/>
          <w:lang w:val="en-US" w:eastAsia="zh-CN"/>
        </w:rPr>
        <w:t xml:space="preserve">, </w:t>
      </w:r>
      <w:r>
        <w:rPr>
          <w:rFonts w:eastAsia="宋体" w:hint="eastAsia"/>
          <w:sz w:val="20"/>
          <w:lang w:val="en-US" w:eastAsia="zh-CN"/>
        </w:rPr>
        <w:t>the UE shall not transmit the whole PUSCH within the slot if the UE detects a DCI format 2_0 that indicates at least one symbol from the set of s</w:t>
      </w:r>
      <w:r>
        <w:rPr>
          <w:rFonts w:eastAsia="宋体" w:hint="eastAsia"/>
          <w:sz w:val="20"/>
          <w:lang w:val="en-US" w:eastAsia="zh-CN"/>
        </w:rPr>
        <w:t xml:space="preserve">ymbols of the slot as downlink or flexible. </w:t>
      </w:r>
    </w:p>
    <w:p w:rsidR="007C626F" w:rsidRDefault="00B12F58">
      <w:pPr>
        <w:snapToGrid w:val="0"/>
        <w:rPr>
          <w:rFonts w:eastAsia="宋体"/>
          <w:sz w:val="20"/>
          <w:lang w:val="en-US" w:eastAsia="zh-CN"/>
        </w:rPr>
      </w:pPr>
      <w:r>
        <w:rPr>
          <w:rFonts w:eastAsia="宋体" w:hint="eastAsia"/>
          <w:sz w:val="20"/>
          <w:lang w:val="en-US" w:eastAsia="zh-CN"/>
        </w:rPr>
        <w:t xml:space="preserve">As shown in Figure 1, </w:t>
      </w:r>
      <w:r>
        <w:rPr>
          <w:rFonts w:eastAsia="宋体"/>
          <w:sz w:val="20"/>
          <w:lang w:val="en-US" w:eastAsia="zh-CN"/>
        </w:rPr>
        <w:t xml:space="preserve">we </w:t>
      </w:r>
      <w:r>
        <w:rPr>
          <w:rFonts w:eastAsia="宋体" w:hint="eastAsia"/>
          <w:sz w:val="20"/>
          <w:lang w:val="en-US" w:eastAsia="zh-CN"/>
        </w:rPr>
        <w:t xml:space="preserve">take repetition number K = 4 across 4 slots as example, when the UE detects SFI indicates the two symbols of TO #1 as </w:t>
      </w:r>
      <w:r>
        <w:rPr>
          <w:rFonts w:eastAsia="宋体"/>
          <w:sz w:val="20"/>
          <w:lang w:val="en-US" w:eastAsia="zh-CN"/>
        </w:rPr>
        <w:t>“</w:t>
      </w:r>
      <w:r>
        <w:rPr>
          <w:rFonts w:eastAsia="宋体" w:hint="eastAsia"/>
          <w:sz w:val="20"/>
          <w:lang w:val="en-US" w:eastAsia="zh-CN"/>
        </w:rPr>
        <w:t>DD</w:t>
      </w:r>
      <w:r>
        <w:rPr>
          <w:rFonts w:eastAsia="宋体"/>
          <w:sz w:val="20"/>
          <w:lang w:val="en-US" w:eastAsia="zh-CN"/>
        </w:rPr>
        <w:t>”</w:t>
      </w:r>
      <w:r>
        <w:rPr>
          <w:rFonts w:eastAsia="宋体" w:hint="eastAsia"/>
          <w:sz w:val="20"/>
          <w:lang w:val="en-US" w:eastAsia="zh-CN"/>
        </w:rPr>
        <w:t xml:space="preserve">, and TO #2 as </w:t>
      </w:r>
      <w:r>
        <w:rPr>
          <w:rFonts w:eastAsia="宋体"/>
          <w:sz w:val="20"/>
          <w:lang w:val="en-US" w:eastAsia="zh-CN"/>
        </w:rPr>
        <w:t>“</w:t>
      </w:r>
      <w:r>
        <w:rPr>
          <w:rFonts w:eastAsia="宋体" w:hint="eastAsia"/>
          <w:sz w:val="20"/>
          <w:lang w:val="en-US" w:eastAsia="zh-CN"/>
        </w:rPr>
        <w:t>DX</w:t>
      </w:r>
      <w:r>
        <w:rPr>
          <w:rFonts w:eastAsia="宋体"/>
          <w:sz w:val="20"/>
          <w:lang w:val="en-US" w:eastAsia="zh-CN"/>
        </w:rPr>
        <w:t>”</w:t>
      </w:r>
      <w:r>
        <w:rPr>
          <w:rFonts w:eastAsia="宋体" w:hint="eastAsia"/>
          <w:sz w:val="20"/>
          <w:lang w:val="en-US" w:eastAsia="zh-CN"/>
        </w:rPr>
        <w:t>, and the UE will cancel the repetitions of T</w:t>
      </w:r>
      <w:r>
        <w:rPr>
          <w:rFonts w:eastAsia="宋体" w:hint="eastAsia"/>
          <w:sz w:val="20"/>
          <w:lang w:val="en-US" w:eastAsia="zh-CN"/>
        </w:rPr>
        <w:t xml:space="preserve">O #1 and TO #2 and transmit the remaining repetitions at TO = #3 and #4. Considering that the location of the initial transmission is based on RV sequence, so, we think  </w:t>
      </w:r>
      <w:r>
        <w:rPr>
          <w:rFonts w:eastAsia="宋体"/>
          <w:sz w:val="20"/>
          <w:lang w:val="en-US" w:eastAsia="zh-CN"/>
        </w:rPr>
        <w:t>the impact of the dynamic SFI should be considered together with the RV sequence</w:t>
      </w:r>
    </w:p>
    <w:p w:rsidR="007C626F" w:rsidRDefault="00B12F58">
      <w:pPr>
        <w:snapToGrid w:val="0"/>
        <w:jc w:val="center"/>
      </w:pPr>
      <w:r>
        <w:object w:dxaOrig="9360" w:dyaOrig="2175">
          <v:shape id="_x0000_i1033" type="#_x0000_t75" style="width:468.3pt;height:108.85pt" o:ole="">
            <v:imagedata r:id="rId24" o:title=""/>
          </v:shape>
          <o:OLEObject Type="Embed" ProgID="Visio.Drawing.11" ShapeID="_x0000_i1033" DrawAspect="Content" ObjectID="_1587626915" r:id="rId25"/>
        </w:object>
      </w:r>
    </w:p>
    <w:p w:rsidR="007C626F" w:rsidRDefault="00B12F58">
      <w:pPr>
        <w:snapToGrid w:val="0"/>
        <w:jc w:val="center"/>
        <w:rPr>
          <w:rFonts w:eastAsia="宋体"/>
          <w:color w:val="000000"/>
          <w:sz w:val="20"/>
          <w:shd w:val="clear" w:color="auto" w:fill="FFFFFF"/>
          <w:lang w:val="en-US" w:eastAsia="zh-CN"/>
        </w:rPr>
      </w:pPr>
      <w:r>
        <w:rPr>
          <w:rFonts w:eastAsia="宋体" w:hint="eastAsia"/>
          <w:color w:val="000000"/>
          <w:sz w:val="20"/>
          <w:shd w:val="clear" w:color="auto" w:fill="FFFFFF"/>
          <w:lang w:val="en-US" w:eastAsia="zh-CN"/>
        </w:rPr>
        <w:t xml:space="preserve">Figure1 </w:t>
      </w:r>
      <w:r>
        <w:rPr>
          <w:rFonts w:eastAsia="宋体"/>
          <w:color w:val="000000"/>
          <w:sz w:val="20"/>
          <w:shd w:val="clear" w:color="auto" w:fill="FFFFFF"/>
          <w:lang w:val="en-US" w:eastAsia="zh-CN"/>
        </w:rPr>
        <w:t>Data transmission with dynamic SFI indication</w:t>
      </w:r>
    </w:p>
    <w:p w:rsidR="007C626F" w:rsidRDefault="00B12F58">
      <w:pPr>
        <w:snapToGrid w:val="0"/>
        <w:rPr>
          <w:rFonts w:eastAsia="宋体"/>
          <w:color w:val="000000"/>
          <w:sz w:val="20"/>
          <w:shd w:val="clear" w:color="auto" w:fill="FFFFFF"/>
          <w:lang w:val="en-US" w:eastAsia="zh-CN"/>
        </w:rPr>
      </w:pPr>
      <w:r>
        <w:rPr>
          <w:rFonts w:eastAsia="宋体"/>
          <w:sz w:val="20"/>
          <w:lang w:val="en-US" w:eastAsia="zh-CN"/>
        </w:rPr>
        <w:t xml:space="preserve">As shown in Figure </w:t>
      </w:r>
      <w:r>
        <w:rPr>
          <w:rFonts w:eastAsia="宋体" w:hint="eastAsia"/>
          <w:sz w:val="20"/>
          <w:lang w:val="en-US" w:eastAsia="zh-CN"/>
        </w:rPr>
        <w:t>2(a)</w:t>
      </w:r>
      <w:r>
        <w:rPr>
          <w:rFonts w:eastAsia="宋体"/>
          <w:sz w:val="20"/>
          <w:lang w:val="en-US" w:eastAsia="zh-CN"/>
        </w:rPr>
        <w:t xml:space="preserve">, in case of RV </w:t>
      </w:r>
      <w:r>
        <w:rPr>
          <w:rFonts w:eastAsia="宋体"/>
          <w:color w:val="000000"/>
          <w:sz w:val="20"/>
          <w:shd w:val="clear" w:color="auto" w:fill="FFFFFF"/>
          <w:lang w:val="en-US" w:eastAsia="zh-CN"/>
        </w:rPr>
        <w:t xml:space="preserve">sequence </w:t>
      </w:r>
      <w:r>
        <w:rPr>
          <w:color w:val="000000"/>
          <w:sz w:val="20"/>
          <w:shd w:val="clear" w:color="auto" w:fill="FFFFFF"/>
        </w:rPr>
        <w:t>{0,0,0,0}</w:t>
      </w:r>
      <w:r>
        <w:rPr>
          <w:rFonts w:eastAsia="宋体" w:hint="eastAsia"/>
          <w:color w:val="000000"/>
          <w:sz w:val="20"/>
          <w:shd w:val="clear" w:color="auto" w:fill="FFFFFF"/>
          <w:lang w:val="en-US" w:eastAsia="zh-CN"/>
        </w:rPr>
        <w:t xml:space="preserve">, we can see that the two repetitions of the TB can be transmitted at TO #3 and TO #4 </w:t>
      </w:r>
      <w:r>
        <w:rPr>
          <w:rFonts w:eastAsia="宋体"/>
          <w:color w:val="000000"/>
          <w:sz w:val="20"/>
          <w:shd w:val="clear" w:color="auto" w:fill="FFFFFF"/>
          <w:lang w:val="en-US" w:eastAsia="zh-CN"/>
        </w:rPr>
        <w:t>once</w:t>
      </w:r>
      <w:r>
        <w:rPr>
          <w:rFonts w:eastAsia="宋体" w:hint="eastAsia"/>
          <w:color w:val="000000"/>
          <w:sz w:val="20"/>
          <w:shd w:val="clear" w:color="auto" w:fill="FFFFFF"/>
          <w:lang w:val="en-US" w:eastAsia="zh-CN"/>
        </w:rPr>
        <w:t xml:space="preserve"> the dynamic SFI indicates uplink. And</w:t>
      </w:r>
      <w:r>
        <w:rPr>
          <w:rFonts w:eastAsia="宋体" w:hint="eastAsia"/>
          <w:sz w:val="20"/>
          <w:lang w:val="en-US" w:eastAsia="zh-CN"/>
        </w:rPr>
        <w:t xml:space="preserve"> the repetitions of TO = #1 and TO= #2 should be canceled</w:t>
      </w:r>
      <w:r>
        <w:rPr>
          <w:rFonts w:eastAsia="宋体" w:hint="eastAsia"/>
          <w:color w:val="000000"/>
          <w:sz w:val="20"/>
          <w:shd w:val="clear" w:color="auto" w:fill="FFFFFF"/>
          <w:lang w:val="en-US" w:eastAsia="zh-CN"/>
        </w:rPr>
        <w:t xml:space="preserve">. </w:t>
      </w:r>
    </w:p>
    <w:p w:rsidR="007C626F" w:rsidRDefault="00B12F58">
      <w:pPr>
        <w:snapToGrid w:val="0"/>
        <w:rPr>
          <w:rFonts w:eastAsia="宋体"/>
          <w:color w:val="000000"/>
          <w:sz w:val="20"/>
          <w:shd w:val="clear" w:color="auto" w:fill="FFFFFF"/>
          <w:lang w:val="en-US" w:eastAsia="zh-CN"/>
        </w:rPr>
      </w:pPr>
      <w:r>
        <w:object w:dxaOrig="9360" w:dyaOrig="2175">
          <v:shape id="_x0000_i1034" type="#_x0000_t75" style="width:468.3pt;height:108.85pt" o:ole="">
            <v:imagedata r:id="rId26" o:title=""/>
          </v:shape>
          <o:OLEObject Type="Embed" ProgID="Visio.Drawing.11" ShapeID="_x0000_i1034" DrawAspect="Content" ObjectID="_1587626916" r:id="rId27"/>
        </w:object>
      </w:r>
    </w:p>
    <w:p w:rsidR="007C626F" w:rsidRDefault="00B12F58">
      <w:pPr>
        <w:snapToGrid w:val="0"/>
        <w:jc w:val="center"/>
        <w:rPr>
          <w:rFonts w:eastAsia="宋体"/>
          <w:color w:val="000000"/>
          <w:sz w:val="20"/>
          <w:shd w:val="clear" w:color="auto" w:fill="FFFFFF"/>
          <w:lang w:val="en-US" w:eastAsia="zh-CN"/>
        </w:rPr>
      </w:pPr>
      <w:r>
        <w:rPr>
          <w:rFonts w:eastAsia="宋体" w:hint="eastAsia"/>
          <w:color w:val="000000"/>
          <w:sz w:val="20"/>
          <w:shd w:val="clear" w:color="auto" w:fill="FFFFFF"/>
          <w:lang w:val="en-US" w:eastAsia="zh-CN"/>
        </w:rPr>
        <w:t>Figure2(a)</w:t>
      </w:r>
      <w:r>
        <w:rPr>
          <w:rFonts w:eastAsia="宋体"/>
          <w:color w:val="000000"/>
          <w:sz w:val="20"/>
          <w:shd w:val="clear" w:color="auto" w:fill="FFFFFF"/>
          <w:lang w:val="en-US" w:eastAsia="zh-CN"/>
        </w:rPr>
        <w:t xml:space="preserve"> Data transmission with dynamic SFI indication and RV {0, 0, 0, 0}.</w:t>
      </w:r>
    </w:p>
    <w:p w:rsidR="007C626F" w:rsidRDefault="00B12F58">
      <w:pPr>
        <w:snapToGrid w:val="0"/>
        <w:rPr>
          <w:rFonts w:eastAsia="宋体"/>
          <w:color w:val="000000"/>
          <w:sz w:val="20"/>
          <w:shd w:val="clear" w:color="auto" w:fill="FFFFFF"/>
          <w:lang w:val="en-US" w:eastAsia="zh-CN"/>
        </w:rPr>
      </w:pPr>
      <w:r>
        <w:rPr>
          <w:rFonts w:eastAsia="宋体" w:hint="eastAsia"/>
          <w:color w:val="000000"/>
          <w:sz w:val="20"/>
          <w:shd w:val="clear" w:color="auto" w:fill="FFFFFF"/>
          <w:lang w:val="en-US" w:eastAsia="zh-CN"/>
        </w:rPr>
        <w:t xml:space="preserve">For </w:t>
      </w:r>
      <w:r>
        <w:rPr>
          <w:rFonts w:eastAsia="宋体" w:hint="eastAsia"/>
          <w:sz w:val="20"/>
          <w:lang w:val="en-US" w:eastAsia="zh-CN"/>
        </w:rPr>
        <w:t xml:space="preserve">RV </w:t>
      </w:r>
      <w:r>
        <w:rPr>
          <w:rFonts w:eastAsia="宋体"/>
          <w:color w:val="000000"/>
          <w:sz w:val="20"/>
          <w:shd w:val="clear" w:color="auto" w:fill="FFFFFF"/>
          <w:lang w:val="en-US" w:eastAsia="zh-CN"/>
        </w:rPr>
        <w:t xml:space="preserve">sequence </w:t>
      </w:r>
      <w:r>
        <w:rPr>
          <w:color w:val="000000"/>
          <w:sz w:val="20"/>
          <w:shd w:val="clear" w:color="auto" w:fill="FFFFFF"/>
        </w:rPr>
        <w:t>{0,3,0,3}</w:t>
      </w:r>
      <w:r>
        <w:rPr>
          <w:rFonts w:eastAsia="宋体" w:hint="eastAsia"/>
          <w:color w:val="000000"/>
          <w:sz w:val="20"/>
          <w:shd w:val="clear" w:color="auto" w:fill="FFFFFF"/>
          <w:lang w:val="en-US" w:eastAsia="zh-CN"/>
        </w:rPr>
        <w:t>, as can be seen in Figure</w:t>
      </w:r>
      <w:r>
        <w:rPr>
          <w:rFonts w:eastAsia="宋体" w:hint="eastAsia"/>
          <w:color w:val="000000"/>
          <w:sz w:val="20"/>
          <w:shd w:val="clear" w:color="auto" w:fill="FFFFFF"/>
          <w:lang w:val="en-US" w:eastAsia="zh-CN"/>
        </w:rPr>
        <w:t xml:space="preserve"> 2(b), the initial transmission may start at TO #3 associated with RV=0 and the second repetition is transmitted at TO #4. </w:t>
      </w:r>
    </w:p>
    <w:p w:rsidR="007C626F" w:rsidRDefault="00B12F58">
      <w:pPr>
        <w:snapToGrid w:val="0"/>
        <w:rPr>
          <w:rFonts w:eastAsiaTheme="minorEastAsia"/>
          <w:lang w:eastAsia="zh-CN"/>
        </w:rPr>
      </w:pPr>
      <w:r>
        <w:object w:dxaOrig="9360" w:dyaOrig="2175">
          <v:shape id="_x0000_i1035" type="#_x0000_t75" style="width:468.3pt;height:108.85pt" o:ole="">
            <v:imagedata r:id="rId28" o:title=""/>
          </v:shape>
          <o:OLEObject Type="Embed" ProgID="Visio.Drawing.11" ShapeID="_x0000_i1035" DrawAspect="Content" ObjectID="_1587626917" r:id="rId29"/>
        </w:object>
      </w:r>
    </w:p>
    <w:p w:rsidR="007C626F" w:rsidRDefault="00B12F58">
      <w:pPr>
        <w:snapToGrid w:val="0"/>
        <w:jc w:val="center"/>
        <w:rPr>
          <w:rFonts w:eastAsiaTheme="minorEastAsia"/>
          <w:color w:val="000000"/>
          <w:sz w:val="20"/>
          <w:shd w:val="clear" w:color="auto" w:fill="FFFFFF"/>
          <w:lang w:val="en-US" w:eastAsia="zh-CN"/>
        </w:rPr>
      </w:pPr>
      <w:r>
        <w:rPr>
          <w:rFonts w:eastAsia="宋体"/>
          <w:sz w:val="20"/>
          <w:lang w:val="en-US" w:eastAsia="zh-CN"/>
        </w:rPr>
        <w:t>Figure</w:t>
      </w:r>
      <w:r>
        <w:rPr>
          <w:rFonts w:eastAsia="宋体" w:hint="eastAsia"/>
          <w:sz w:val="20"/>
          <w:lang w:val="en-US" w:eastAsia="zh-CN"/>
        </w:rPr>
        <w:t xml:space="preserve">2(b) </w:t>
      </w:r>
      <w:r>
        <w:rPr>
          <w:rFonts w:eastAsia="宋体"/>
          <w:color w:val="000000"/>
          <w:sz w:val="20"/>
          <w:shd w:val="clear" w:color="auto" w:fill="FFFFFF"/>
          <w:lang w:val="en-US" w:eastAsia="zh-CN"/>
        </w:rPr>
        <w:t>Data transmission with dynamic SFI indication and RV {0, 3, 0, 3}</w:t>
      </w:r>
    </w:p>
    <w:p w:rsidR="007C626F" w:rsidRDefault="00B12F58">
      <w:pPr>
        <w:snapToGrid w:val="0"/>
        <w:rPr>
          <w:rFonts w:eastAsia="宋体"/>
          <w:color w:val="000000"/>
          <w:sz w:val="20"/>
          <w:shd w:val="clear" w:color="auto" w:fill="FFFFFF"/>
          <w:lang w:val="en-US" w:eastAsia="zh-CN"/>
        </w:rPr>
      </w:pPr>
      <w:r>
        <w:rPr>
          <w:rFonts w:eastAsia="宋体" w:hint="eastAsia"/>
          <w:color w:val="000000"/>
          <w:sz w:val="20"/>
          <w:shd w:val="clear" w:color="auto" w:fill="FFFFFF"/>
          <w:lang w:val="en-US" w:eastAsia="zh-CN"/>
        </w:rPr>
        <w:t xml:space="preserve">Although the dynamic SFI indicates uplink at the transmission occasions #4 associated with RV=3, the UL data transmission may be postponed to RV=0 in next period. Figure 2(c) </w:t>
      </w:r>
      <w:r>
        <w:rPr>
          <w:rFonts w:eastAsia="宋体"/>
          <w:color w:val="000000"/>
          <w:sz w:val="20"/>
          <w:shd w:val="clear" w:color="auto" w:fill="FFFFFF"/>
          <w:lang w:val="en-US" w:eastAsia="zh-CN"/>
        </w:rPr>
        <w:t>shows</w:t>
      </w:r>
      <w:r>
        <w:rPr>
          <w:rFonts w:eastAsia="宋体" w:hint="eastAsia"/>
          <w:color w:val="000000"/>
          <w:sz w:val="20"/>
          <w:shd w:val="clear" w:color="auto" w:fill="FFFFFF"/>
          <w:lang w:val="en-US" w:eastAsia="zh-CN"/>
        </w:rPr>
        <w:t xml:space="preserve"> </w:t>
      </w:r>
      <w:r>
        <w:rPr>
          <w:rFonts w:eastAsia="宋体"/>
          <w:color w:val="000000"/>
          <w:sz w:val="20"/>
          <w:shd w:val="clear" w:color="auto" w:fill="FFFFFF"/>
          <w:lang w:val="en-US" w:eastAsia="zh-CN"/>
        </w:rPr>
        <w:t>an</w:t>
      </w:r>
      <w:r>
        <w:rPr>
          <w:rFonts w:eastAsia="宋体" w:hint="eastAsia"/>
          <w:color w:val="000000"/>
          <w:sz w:val="20"/>
          <w:shd w:val="clear" w:color="auto" w:fill="FFFFFF"/>
          <w:lang w:val="en-US" w:eastAsia="zh-CN"/>
        </w:rPr>
        <w:t xml:space="preserve"> example, for this case, the whole four transmissions should be canceled.</w:t>
      </w:r>
    </w:p>
    <w:p w:rsidR="007C626F" w:rsidRDefault="00B12F58">
      <w:pPr>
        <w:snapToGrid w:val="0"/>
        <w:rPr>
          <w:rFonts w:eastAsia="宋体"/>
          <w:color w:val="000000"/>
          <w:sz w:val="20"/>
          <w:shd w:val="clear" w:color="auto" w:fill="FFFFFF"/>
          <w:lang w:val="en-US" w:eastAsia="zh-CN"/>
        </w:rPr>
      </w:pPr>
      <w:r>
        <w:object w:dxaOrig="9360" w:dyaOrig="2175">
          <v:shape id="_x0000_i1036" type="#_x0000_t75" style="width:468.3pt;height:108.85pt" o:ole="">
            <v:imagedata r:id="rId30" o:title=""/>
          </v:shape>
          <o:OLEObject Type="Embed" ProgID="Visio.Drawing.11" ShapeID="_x0000_i1036" DrawAspect="Content" ObjectID="_1587626918" r:id="rId31"/>
        </w:object>
      </w:r>
    </w:p>
    <w:p w:rsidR="007C626F" w:rsidRDefault="00B12F58">
      <w:pPr>
        <w:snapToGrid w:val="0"/>
        <w:jc w:val="center"/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>Figure</w:t>
      </w:r>
      <w:r>
        <w:rPr>
          <w:rFonts w:eastAsia="宋体" w:hint="eastAsia"/>
          <w:sz w:val="20"/>
          <w:lang w:val="en-US" w:eastAsia="zh-CN"/>
        </w:rPr>
        <w:t xml:space="preserve">2(c) </w:t>
      </w:r>
      <w:r>
        <w:rPr>
          <w:rFonts w:eastAsia="宋体"/>
          <w:color w:val="000000"/>
          <w:sz w:val="20"/>
          <w:shd w:val="clear" w:color="auto" w:fill="FFFFFF"/>
          <w:lang w:val="en-US" w:eastAsia="zh-CN"/>
        </w:rPr>
        <w:t>Data transmission with dynamic SFI indication and RV {0, 3, 0, 3}.</w:t>
      </w:r>
    </w:p>
    <w:p w:rsidR="007C626F" w:rsidRDefault="00B12F58">
      <w:pPr>
        <w:snapToGrid w:val="0"/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>In case of RV s</w:t>
      </w:r>
      <w:r>
        <w:rPr>
          <w:rFonts w:eastAsia="宋体"/>
          <w:color w:val="000000"/>
          <w:sz w:val="20"/>
          <w:shd w:val="clear" w:color="auto" w:fill="FFFFFF"/>
          <w:lang w:val="en-US" w:eastAsia="zh-CN"/>
        </w:rPr>
        <w:t xml:space="preserve">equence </w:t>
      </w:r>
      <w:r>
        <w:rPr>
          <w:color w:val="000000"/>
          <w:sz w:val="20"/>
          <w:shd w:val="clear" w:color="auto" w:fill="FFFFFF"/>
        </w:rPr>
        <w:t>{0,</w:t>
      </w:r>
      <w:r>
        <w:rPr>
          <w:rFonts w:eastAsia="宋体" w:hint="eastAsia"/>
          <w:color w:val="000000"/>
          <w:sz w:val="20"/>
          <w:shd w:val="clear" w:color="auto" w:fill="FFFFFF"/>
          <w:lang w:val="en-US" w:eastAsia="zh-CN"/>
        </w:rPr>
        <w:t>2</w:t>
      </w:r>
      <w:r>
        <w:rPr>
          <w:color w:val="000000"/>
          <w:sz w:val="20"/>
          <w:shd w:val="clear" w:color="auto" w:fill="FFFFFF"/>
        </w:rPr>
        <w:t>,</w:t>
      </w:r>
      <w:r>
        <w:rPr>
          <w:rFonts w:eastAsia="宋体" w:hint="eastAsia"/>
          <w:color w:val="000000"/>
          <w:sz w:val="20"/>
          <w:shd w:val="clear" w:color="auto" w:fill="FFFFFF"/>
          <w:lang w:val="en-US" w:eastAsia="zh-CN"/>
        </w:rPr>
        <w:t>3</w:t>
      </w:r>
      <w:r>
        <w:rPr>
          <w:color w:val="000000"/>
          <w:sz w:val="20"/>
          <w:shd w:val="clear" w:color="auto" w:fill="FFFFFF"/>
        </w:rPr>
        <w:t>,</w:t>
      </w:r>
      <w:r>
        <w:rPr>
          <w:rFonts w:eastAsia="宋体" w:hint="eastAsia"/>
          <w:color w:val="000000"/>
          <w:sz w:val="20"/>
          <w:shd w:val="clear" w:color="auto" w:fill="FFFFFF"/>
          <w:lang w:val="en-US" w:eastAsia="zh-CN"/>
        </w:rPr>
        <w:t>1</w:t>
      </w:r>
      <w:r>
        <w:rPr>
          <w:color w:val="000000"/>
          <w:sz w:val="20"/>
          <w:shd w:val="clear" w:color="auto" w:fill="FFFFFF"/>
        </w:rPr>
        <w:t>}</w:t>
      </w:r>
      <w:r>
        <w:rPr>
          <w:rFonts w:eastAsia="宋体" w:hint="eastAsia"/>
          <w:color w:val="000000"/>
          <w:sz w:val="20"/>
          <w:shd w:val="clear" w:color="auto" w:fill="FFFFFF"/>
          <w:lang w:val="en-US" w:eastAsia="zh-CN"/>
        </w:rPr>
        <w:t>, based on Figure 2(d), as long as</w:t>
      </w:r>
      <w:r>
        <w:rPr>
          <w:rFonts w:eastAsia="宋体"/>
          <w:sz w:val="20"/>
          <w:lang w:val="en-US" w:eastAsia="zh-CN"/>
        </w:rPr>
        <w:t xml:space="preserve"> the dynamic SFI indicates </w:t>
      </w:r>
      <w:r>
        <w:rPr>
          <w:rFonts w:eastAsia="宋体" w:hint="eastAsia"/>
          <w:sz w:val="20"/>
          <w:lang w:val="en-US" w:eastAsia="zh-CN"/>
        </w:rPr>
        <w:t xml:space="preserve">downlink or </w:t>
      </w:r>
      <w:r>
        <w:rPr>
          <w:rFonts w:eastAsia="宋体"/>
          <w:sz w:val="20"/>
          <w:lang w:val="en-US" w:eastAsia="zh-CN"/>
        </w:rPr>
        <w:t xml:space="preserve">flexible at the first transmission </w:t>
      </w:r>
      <w:r>
        <w:rPr>
          <w:rFonts w:eastAsia="宋体"/>
          <w:sz w:val="20"/>
          <w:lang w:val="en-US" w:eastAsia="zh-CN"/>
        </w:rPr>
        <w:t>occasion, the UE would skip all transmission occasions of K repetitions</w:t>
      </w:r>
      <w:r>
        <w:rPr>
          <w:rFonts w:eastAsia="宋体" w:hint="eastAsia"/>
          <w:sz w:val="20"/>
          <w:lang w:val="en-US" w:eastAsia="zh-CN"/>
        </w:rPr>
        <w:t xml:space="preserve">, not simply to cancel the repetitions of TO #1 and TO #2 </w:t>
      </w:r>
      <w:r>
        <w:rPr>
          <w:rFonts w:eastAsia="宋体"/>
          <w:sz w:val="20"/>
          <w:lang w:val="en-US" w:eastAsia="zh-CN"/>
        </w:rPr>
        <w:t>.</w:t>
      </w:r>
      <w:r>
        <w:rPr>
          <w:rFonts w:eastAsia="宋体" w:hint="eastAsia"/>
          <w:sz w:val="20"/>
          <w:lang w:val="en-US" w:eastAsia="zh-CN"/>
        </w:rPr>
        <w:t xml:space="preserve"> </w:t>
      </w:r>
    </w:p>
    <w:p w:rsidR="007C626F" w:rsidRDefault="00B12F58">
      <w:pPr>
        <w:snapToGrid w:val="0"/>
        <w:jc w:val="center"/>
        <w:rPr>
          <w:rFonts w:eastAsia="宋体"/>
          <w:sz w:val="20"/>
          <w:lang w:val="en-US" w:eastAsia="zh-CN"/>
        </w:rPr>
      </w:pPr>
      <w:r>
        <w:object w:dxaOrig="9360" w:dyaOrig="2175">
          <v:shape id="_x0000_i1037" type="#_x0000_t75" style="width:468.3pt;height:108.85pt" o:ole="">
            <v:imagedata r:id="rId32" o:title=""/>
          </v:shape>
          <o:OLEObject Type="Embed" ProgID="Visio.Drawing.11" ShapeID="_x0000_i1037" DrawAspect="Content" ObjectID="_1587626919" r:id="rId33"/>
        </w:object>
      </w:r>
    </w:p>
    <w:p w:rsidR="007C626F" w:rsidRDefault="00B12F58">
      <w:pPr>
        <w:snapToGrid w:val="0"/>
        <w:jc w:val="center"/>
        <w:rPr>
          <w:rFonts w:eastAsia="宋体"/>
          <w:color w:val="000000"/>
          <w:sz w:val="20"/>
          <w:shd w:val="clear" w:color="auto" w:fill="FFFFFF"/>
          <w:lang w:val="en-US" w:eastAsia="zh-CN"/>
        </w:rPr>
      </w:pPr>
      <w:r>
        <w:rPr>
          <w:rFonts w:eastAsia="宋体"/>
          <w:sz w:val="20"/>
          <w:lang w:val="en-US" w:eastAsia="zh-CN"/>
        </w:rPr>
        <w:t>Figure</w:t>
      </w:r>
      <w:r>
        <w:rPr>
          <w:rFonts w:eastAsia="宋体" w:hint="eastAsia"/>
          <w:sz w:val="20"/>
          <w:lang w:val="en-US" w:eastAsia="zh-CN"/>
        </w:rPr>
        <w:t xml:space="preserve">2(d) </w:t>
      </w:r>
      <w:r>
        <w:rPr>
          <w:rFonts w:eastAsia="宋体"/>
          <w:color w:val="000000"/>
          <w:sz w:val="20"/>
          <w:shd w:val="clear" w:color="auto" w:fill="FFFFFF"/>
          <w:lang w:val="en-US" w:eastAsia="zh-CN"/>
        </w:rPr>
        <w:t xml:space="preserve">Data transmission with dynamic SFI indication and RV {0, </w:t>
      </w:r>
      <w:r>
        <w:rPr>
          <w:rFonts w:eastAsia="宋体" w:hint="eastAsia"/>
          <w:color w:val="000000"/>
          <w:sz w:val="20"/>
          <w:shd w:val="clear" w:color="auto" w:fill="FFFFFF"/>
          <w:lang w:val="en-US" w:eastAsia="zh-CN"/>
        </w:rPr>
        <w:t>2</w:t>
      </w:r>
      <w:r>
        <w:rPr>
          <w:rFonts w:eastAsia="宋体"/>
          <w:color w:val="000000"/>
          <w:sz w:val="20"/>
          <w:shd w:val="clear" w:color="auto" w:fill="FFFFFF"/>
          <w:lang w:val="en-US" w:eastAsia="zh-CN"/>
        </w:rPr>
        <w:t xml:space="preserve">, </w:t>
      </w:r>
      <w:r>
        <w:rPr>
          <w:rFonts w:eastAsia="宋体" w:hint="eastAsia"/>
          <w:color w:val="000000"/>
          <w:sz w:val="20"/>
          <w:shd w:val="clear" w:color="auto" w:fill="FFFFFF"/>
          <w:lang w:val="en-US" w:eastAsia="zh-CN"/>
        </w:rPr>
        <w:t>3</w:t>
      </w:r>
      <w:r>
        <w:rPr>
          <w:rFonts w:eastAsia="宋体"/>
          <w:color w:val="000000"/>
          <w:sz w:val="20"/>
          <w:shd w:val="clear" w:color="auto" w:fill="FFFFFF"/>
          <w:lang w:val="en-US" w:eastAsia="zh-CN"/>
        </w:rPr>
        <w:t xml:space="preserve">, </w:t>
      </w:r>
      <w:r>
        <w:rPr>
          <w:rFonts w:eastAsia="宋体" w:hint="eastAsia"/>
          <w:color w:val="000000"/>
          <w:sz w:val="20"/>
          <w:shd w:val="clear" w:color="auto" w:fill="FFFFFF"/>
          <w:lang w:val="en-US" w:eastAsia="zh-CN"/>
        </w:rPr>
        <w:t>1</w:t>
      </w:r>
      <w:r>
        <w:rPr>
          <w:rFonts w:eastAsia="宋体"/>
          <w:color w:val="000000"/>
          <w:sz w:val="20"/>
          <w:shd w:val="clear" w:color="auto" w:fill="FFFFFF"/>
          <w:lang w:val="en-US" w:eastAsia="zh-CN"/>
        </w:rPr>
        <w:t>}.</w:t>
      </w:r>
    </w:p>
    <w:p w:rsidR="007C626F" w:rsidRDefault="00B12F58">
      <w:pPr>
        <w:snapToGrid w:val="0"/>
        <w:rPr>
          <w:rFonts w:eastAsiaTheme="minorEastAsia"/>
          <w:b/>
          <w:i/>
          <w:sz w:val="20"/>
          <w:lang w:val="en-US" w:eastAsia="zh-CN"/>
        </w:rPr>
      </w:pPr>
      <w:r>
        <w:rPr>
          <w:rFonts w:eastAsia="宋体" w:hint="eastAsia"/>
          <w:b/>
          <w:i/>
          <w:sz w:val="20"/>
          <w:lang w:eastAsia="zh-CN"/>
        </w:rPr>
        <w:t xml:space="preserve">Proposal 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2: </w:t>
      </w:r>
      <w:r>
        <w:rPr>
          <w:rFonts w:eastAsiaTheme="minorEastAsia"/>
          <w:b/>
          <w:i/>
          <w:sz w:val="20"/>
          <w:lang w:val="en-US" w:eastAsia="zh-CN"/>
        </w:rPr>
        <w:t>If th</w:t>
      </w:r>
      <w:r>
        <w:rPr>
          <w:rFonts w:eastAsiaTheme="minorEastAsia"/>
          <w:b/>
          <w:i/>
          <w:sz w:val="20"/>
          <w:lang w:val="en-US" w:eastAsia="zh-CN"/>
        </w:rPr>
        <w:t>e configured grant of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 UL transmission and the dynamic SFI</w:t>
      </w:r>
      <w:r>
        <w:rPr>
          <w:rFonts w:eastAsiaTheme="minorEastAsia"/>
          <w:b/>
          <w:i/>
          <w:sz w:val="20"/>
          <w:lang w:val="en-US" w:eastAsia="zh-CN"/>
        </w:rPr>
        <w:t xml:space="preserve"> conflict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, </w:t>
      </w:r>
      <w:r>
        <w:rPr>
          <w:rFonts w:eastAsiaTheme="minorEastAsia"/>
          <w:b/>
          <w:i/>
          <w:sz w:val="20"/>
          <w:lang w:val="en-US" w:eastAsia="zh-CN"/>
        </w:rPr>
        <w:t xml:space="preserve">the actual </w:t>
      </w:r>
      <w:r>
        <w:rPr>
          <w:rFonts w:eastAsiaTheme="minorEastAsia" w:hint="eastAsia"/>
          <w:b/>
          <w:i/>
          <w:sz w:val="20"/>
          <w:lang w:val="en-US" w:eastAsia="zh-CN"/>
        </w:rPr>
        <w:t>repeat</w:t>
      </w:r>
      <w:r>
        <w:rPr>
          <w:rFonts w:eastAsiaTheme="minorEastAsia"/>
          <w:b/>
          <w:i/>
          <w:sz w:val="20"/>
          <w:lang w:val="en-US" w:eastAsia="zh-CN"/>
        </w:rPr>
        <w:t xml:space="preserve"> transmission</w:t>
      </w:r>
      <w:r>
        <w:rPr>
          <w:rFonts w:eastAsiaTheme="minorEastAsia" w:hint="eastAsia"/>
          <w:b/>
          <w:i/>
          <w:sz w:val="20"/>
          <w:lang w:val="en-US" w:eastAsia="zh-CN"/>
        </w:rPr>
        <w:t>s</w:t>
      </w:r>
      <w:r>
        <w:rPr>
          <w:rFonts w:eastAsiaTheme="minorEastAsia"/>
          <w:b/>
          <w:i/>
          <w:sz w:val="20"/>
          <w:lang w:val="en-US" w:eastAsia="zh-CN"/>
        </w:rPr>
        <w:t xml:space="preserve"> depend on the configured </w:t>
      </w:r>
      <w:r>
        <w:rPr>
          <w:rFonts w:eastAsiaTheme="minorEastAsia" w:hint="eastAsia"/>
          <w:b/>
          <w:i/>
          <w:sz w:val="20"/>
          <w:lang w:val="en-US" w:eastAsia="zh-CN"/>
        </w:rPr>
        <w:t>RV sequence</w:t>
      </w:r>
      <w:r>
        <w:rPr>
          <w:rFonts w:eastAsiaTheme="minorEastAsia"/>
          <w:b/>
          <w:i/>
          <w:sz w:val="20"/>
          <w:lang w:val="en-US" w:eastAsia="zh-CN"/>
        </w:rPr>
        <w:t>.</w:t>
      </w:r>
    </w:p>
    <w:p w:rsidR="007C626F" w:rsidRDefault="007C626F">
      <w:pPr>
        <w:snapToGrid w:val="0"/>
        <w:jc w:val="center"/>
        <w:rPr>
          <w:rFonts w:eastAsia="宋体"/>
          <w:color w:val="000000"/>
          <w:sz w:val="20"/>
          <w:shd w:val="clear" w:color="auto" w:fill="FFFFFF"/>
          <w:lang w:val="en-US" w:eastAsia="zh-CN"/>
        </w:rPr>
      </w:pPr>
    </w:p>
    <w:p w:rsidR="007C626F" w:rsidRDefault="00B12F58">
      <w:pPr>
        <w:pStyle w:val="Heading1"/>
        <w:pBdr>
          <w:top w:val="single" w:sz="12" w:space="13" w:color="auto"/>
        </w:pBdr>
        <w:snapToGrid w:val="0"/>
        <w:spacing w:before="0" w:after="120"/>
        <w:ind w:left="619" w:hanging="619"/>
        <w:rPr>
          <w:lang w:eastAsia="zh-CN"/>
        </w:rPr>
      </w:pPr>
      <w:bookmarkStart w:id="4" w:name="OLE_LINK1"/>
      <w:bookmarkEnd w:id="2"/>
      <w:r>
        <w:rPr>
          <w:rFonts w:eastAsiaTheme="minorEastAsia" w:hint="eastAsia"/>
          <w:lang w:val="en-US" w:eastAsia="zh-CN"/>
        </w:rPr>
        <w:t>UL transmission with grant</w:t>
      </w:r>
    </w:p>
    <w:p w:rsidR="007C626F" w:rsidRDefault="00B12F58">
      <w:pPr>
        <w:pStyle w:val="Heading2"/>
      </w:pPr>
      <w:r>
        <w:rPr>
          <w:rFonts w:hint="eastAsia"/>
        </w:rPr>
        <w:t>Discussion on BWP switching during slots aggregation</w:t>
      </w:r>
    </w:p>
    <w:p w:rsidR="007C626F" w:rsidRDefault="00B12F58">
      <w:pPr>
        <w:snapToGrid w:val="0"/>
        <w:rPr>
          <w:lang w:val="en-US" w:eastAsia="zh-CN"/>
        </w:rPr>
      </w:pPr>
      <w:r>
        <w:rPr>
          <w:rFonts w:eastAsia="宋体" w:hint="eastAsia"/>
          <w:sz w:val="20"/>
          <w:lang w:val="en-US" w:eastAsia="zh-CN"/>
        </w:rPr>
        <w:t>In the RAN1 NR AH</w:t>
      </w:r>
      <w:r>
        <w:rPr>
          <w:rFonts w:eastAsia="宋体"/>
          <w:sz w:val="20"/>
          <w:lang w:val="en-US" w:eastAsia="zh-CN"/>
        </w:rPr>
        <w:t>#</w:t>
      </w:r>
      <w:r>
        <w:rPr>
          <w:rFonts w:eastAsia="宋体" w:hint="eastAsia"/>
          <w:sz w:val="20"/>
          <w:lang w:val="en-US" w:eastAsia="zh-CN"/>
        </w:rPr>
        <w:t xml:space="preserve">3 meeting[3], it </w:t>
      </w:r>
      <w:r>
        <w:rPr>
          <w:rFonts w:eastAsia="宋体" w:hint="eastAsia"/>
          <w:sz w:val="20"/>
          <w:lang w:val="en-US" w:eastAsia="zh-CN"/>
        </w:rPr>
        <w:t>was agreed that transmissions where a TB spans multiple slots or mini-slots can be composed of repetitions of the TB for grant-based DL or UL. But how to select qualified slots for aggregated transmission,in our companion contribution</w:t>
      </w:r>
      <w:r>
        <w:rPr>
          <w:rFonts w:eastAsia="宋体" w:hint="eastAsia"/>
          <w:sz w:val="20"/>
          <w:lang w:val="en-US" w:eastAsia="zh-CN"/>
        </w:rPr>
        <w:fldChar w:fldCharType="begin"/>
      </w:r>
      <w:r>
        <w:rPr>
          <w:rFonts w:eastAsia="宋体" w:hint="eastAsia"/>
          <w:sz w:val="20"/>
          <w:lang w:val="en-US" w:eastAsia="zh-CN"/>
        </w:rPr>
        <w:instrText xml:space="preserve"> REF _Ref506220340 \r </w:instrText>
      </w:r>
      <w:r>
        <w:rPr>
          <w:rFonts w:eastAsia="宋体" w:hint="eastAsia"/>
          <w:sz w:val="20"/>
          <w:lang w:val="en-US" w:eastAsia="zh-CN"/>
        </w:rPr>
        <w:instrText xml:space="preserve">\h </w:instrText>
      </w:r>
      <w:r>
        <w:rPr>
          <w:rFonts w:eastAsia="宋体" w:hint="eastAsia"/>
          <w:sz w:val="20"/>
          <w:lang w:val="en-US" w:eastAsia="zh-CN"/>
        </w:rPr>
      </w:r>
      <w:r>
        <w:rPr>
          <w:rFonts w:eastAsia="宋体" w:hint="eastAsia"/>
          <w:sz w:val="20"/>
          <w:lang w:val="en-US" w:eastAsia="zh-CN"/>
        </w:rPr>
        <w:fldChar w:fldCharType="separate"/>
      </w:r>
      <w:r>
        <w:rPr>
          <w:rFonts w:eastAsia="宋体" w:hint="eastAsia"/>
          <w:sz w:val="20"/>
          <w:lang w:val="en-US" w:eastAsia="zh-CN"/>
        </w:rPr>
        <w:t>[4]</w:t>
      </w:r>
      <w:r>
        <w:rPr>
          <w:rFonts w:eastAsia="宋体" w:hint="eastAsia"/>
          <w:sz w:val="20"/>
          <w:lang w:val="en-US" w:eastAsia="zh-CN"/>
        </w:rPr>
        <w:fldChar w:fldCharType="end"/>
      </w:r>
      <w:r>
        <w:rPr>
          <w:rFonts w:eastAsia="宋体" w:hint="eastAsia"/>
          <w:sz w:val="20"/>
          <w:lang w:val="en-US" w:eastAsia="zh-CN"/>
        </w:rPr>
        <w:t xml:space="preserve"> it is clarified how to choose the slots used for slot-aggregation, the time-domain and frequency-domain information should be considered.</w:t>
      </w:r>
    </w:p>
    <w:p w:rsidR="007C626F" w:rsidRDefault="00B12F58">
      <w:pPr>
        <w:snapToGrid w:val="0"/>
        <w:rPr>
          <w:rFonts w:eastAsia="宋体"/>
          <w:sz w:val="20"/>
          <w:lang w:val="en-US" w:eastAsia="zh-CN"/>
        </w:rPr>
      </w:pPr>
      <w:r>
        <w:rPr>
          <w:rFonts w:eastAsia="宋体" w:hint="eastAsia"/>
          <w:sz w:val="20"/>
          <w:lang w:val="en-US" w:eastAsia="zh-CN"/>
        </w:rPr>
        <w:t>If BWP switching during the configured gran</w:t>
      </w:r>
      <w:r>
        <w:rPr>
          <w:rFonts w:eastAsia="宋体" w:hint="eastAsia"/>
          <w:sz w:val="20"/>
          <w:lang w:val="en-US" w:eastAsia="zh-CN"/>
        </w:rPr>
        <w:t xml:space="preserve">t transmission, how to deal with the case of UL transmission, it has not been discussed. As seen in Figure 3, take repetitions of K=4 as an example. Since each slot of slot-aggregation transmit the same TB, and each slot configured same symbol allocation. </w:t>
      </w:r>
      <w:r>
        <w:rPr>
          <w:rFonts w:eastAsia="宋体" w:hint="eastAsia"/>
          <w:sz w:val="20"/>
          <w:lang w:val="en-US" w:eastAsia="zh-CN"/>
        </w:rPr>
        <w:t>The frequency domain allocation of the slots in slot-aggregation are the same either. How to transform resource allocation in the case of UL transmission,in our companion contribution</w:t>
      </w:r>
      <w:r>
        <w:rPr>
          <w:rFonts w:eastAsia="宋体" w:hint="eastAsia"/>
          <w:sz w:val="20"/>
          <w:lang w:val="en-US" w:eastAsia="zh-CN"/>
        </w:rPr>
        <w:fldChar w:fldCharType="begin"/>
      </w:r>
      <w:r>
        <w:rPr>
          <w:rFonts w:eastAsia="宋体" w:hint="eastAsia"/>
          <w:sz w:val="20"/>
          <w:lang w:val="en-US" w:eastAsia="zh-CN"/>
        </w:rPr>
        <w:instrText xml:space="preserve"> REF _Ref506220340 \r \h </w:instrText>
      </w:r>
      <w:r>
        <w:rPr>
          <w:rFonts w:eastAsia="宋体" w:hint="eastAsia"/>
          <w:sz w:val="20"/>
          <w:lang w:val="en-US" w:eastAsia="zh-CN"/>
        </w:rPr>
      </w:r>
      <w:r>
        <w:rPr>
          <w:rFonts w:eastAsia="宋体" w:hint="eastAsia"/>
          <w:sz w:val="20"/>
          <w:lang w:val="en-US" w:eastAsia="zh-CN"/>
        </w:rPr>
        <w:fldChar w:fldCharType="separate"/>
      </w:r>
      <w:r>
        <w:rPr>
          <w:rFonts w:eastAsia="宋体" w:hint="eastAsia"/>
          <w:sz w:val="20"/>
          <w:lang w:val="en-US" w:eastAsia="zh-CN"/>
        </w:rPr>
        <w:t>[4]</w:t>
      </w:r>
      <w:r>
        <w:rPr>
          <w:rFonts w:eastAsia="宋体" w:hint="eastAsia"/>
          <w:sz w:val="20"/>
          <w:lang w:val="en-US" w:eastAsia="zh-CN"/>
        </w:rPr>
        <w:fldChar w:fldCharType="end"/>
      </w:r>
      <w:r>
        <w:rPr>
          <w:rFonts w:eastAsia="宋体" w:hint="eastAsia"/>
          <w:sz w:val="20"/>
          <w:lang w:val="en-US" w:eastAsia="zh-CN"/>
        </w:rPr>
        <w:t xml:space="preserve"> it is clarified which transforms should be considered for BWP switching in slot-aggregation.</w:t>
      </w:r>
    </w:p>
    <w:p w:rsidR="007C626F" w:rsidRDefault="00B12F58">
      <w:pPr>
        <w:snapToGrid w:val="0"/>
        <w:jc w:val="center"/>
        <w:rPr>
          <w:rFonts w:eastAsia="宋体"/>
          <w:sz w:val="20"/>
          <w:lang w:val="en-US" w:eastAsia="zh-CN"/>
        </w:rPr>
      </w:pPr>
      <w:r>
        <w:object w:dxaOrig="5190" w:dyaOrig="1845">
          <v:shape id="_x0000_i1038" type="#_x0000_t75" style="width:259.8pt;height:92.15pt" o:ole="">
            <v:imagedata r:id="rId34" o:title=""/>
            <o:lock v:ext="edit" aspectratio="f"/>
          </v:shape>
          <o:OLEObject Type="Embed" ProgID="Visio.Drawing.11" ShapeID="_x0000_i1038" DrawAspect="Content" ObjectID="_1587626920" r:id="rId35"/>
        </w:object>
      </w:r>
    </w:p>
    <w:p w:rsidR="007C626F" w:rsidRDefault="00B12F58">
      <w:pPr>
        <w:snapToGrid w:val="0"/>
        <w:jc w:val="center"/>
        <w:rPr>
          <w:rFonts w:eastAsia="宋体"/>
          <w:sz w:val="20"/>
          <w:lang w:val="en-US" w:eastAsia="zh-CN"/>
        </w:rPr>
      </w:pPr>
      <w:r>
        <w:rPr>
          <w:rFonts w:eastAsia="宋体" w:hint="eastAsia"/>
          <w:sz w:val="20"/>
          <w:lang w:val="en-US" w:eastAsia="zh-CN"/>
        </w:rPr>
        <w:t>Figure 3  BWP switching during slots aggregation</w:t>
      </w:r>
    </w:p>
    <w:p w:rsidR="007C626F" w:rsidRDefault="00B12F58">
      <w:pPr>
        <w:snapToGrid w:val="0"/>
        <w:rPr>
          <w:rFonts w:eastAsia="宋体"/>
          <w:sz w:val="20"/>
          <w:lang w:val="en-US" w:eastAsia="zh-CN"/>
        </w:rPr>
      </w:pPr>
      <w:r>
        <w:rPr>
          <w:rFonts w:eastAsia="宋体" w:hint="eastAsia"/>
          <w:sz w:val="20"/>
          <w:lang w:val="en-US" w:eastAsia="zh-CN"/>
        </w:rPr>
        <w:t xml:space="preserve">Another issue is how to deal with hopping over aggregation </w:t>
      </w:r>
      <w:r>
        <w:rPr>
          <w:rFonts w:eastAsia="宋体" w:hint="eastAsia"/>
          <w:sz w:val="20"/>
          <w:lang w:val="en-US" w:eastAsia="zh-CN"/>
        </w:rPr>
        <w:t>slots when the BWP has been switched, since t</w:t>
      </w:r>
      <w:r>
        <w:rPr>
          <w:rFonts w:eastAsia="宋体" w:hint="eastAsia"/>
          <w:sz w:val="20"/>
          <w:lang w:val="en-US" w:eastAsia="ja-JP"/>
        </w:rPr>
        <w:t xml:space="preserve">he hopping pattern is bandwidth part (BWP) specific, </w:t>
      </w:r>
      <w:r>
        <w:rPr>
          <w:rFonts w:eastAsia="宋体" w:hint="eastAsia"/>
          <w:sz w:val="20"/>
          <w:lang w:val="en-US" w:eastAsia="zh-CN"/>
        </w:rPr>
        <w:t xml:space="preserve">in order to avoid collision between hopping UEs in the same cell, the size of BWP and the RB offset for </w:t>
      </w:r>
      <w:r>
        <w:rPr>
          <w:rFonts w:eastAsia="MS Mincho"/>
          <w:iCs/>
          <w:color w:val="000000"/>
          <w:sz w:val="20"/>
          <w:lang w:val="en-US"/>
        </w:rPr>
        <w:t>inter-slot frequency hopping</w:t>
      </w:r>
      <w:r>
        <w:rPr>
          <w:rFonts w:eastAsiaTheme="minorEastAsia" w:hint="eastAsia"/>
          <w:iCs/>
          <w:color w:val="000000"/>
          <w:sz w:val="20"/>
          <w:lang w:val="en-US" w:eastAsia="zh-CN"/>
        </w:rPr>
        <w:t xml:space="preserve"> </w:t>
      </w:r>
      <w:r>
        <w:rPr>
          <w:rFonts w:eastAsia="宋体" w:hint="eastAsia"/>
          <w:sz w:val="20"/>
          <w:lang w:val="en-US" w:eastAsia="zh-CN"/>
        </w:rPr>
        <w:t>should be based on the ne</w:t>
      </w:r>
      <w:r>
        <w:rPr>
          <w:rFonts w:eastAsia="宋体" w:hint="eastAsia"/>
          <w:sz w:val="20"/>
          <w:lang w:val="en-US" w:eastAsia="zh-CN"/>
        </w:rPr>
        <w:t>w BWP, and the hopping slot timer may need to be reset.</w:t>
      </w:r>
    </w:p>
    <w:p w:rsidR="007C626F" w:rsidRDefault="00B12F58">
      <w:pPr>
        <w:snapToGrid w:val="0"/>
        <w:rPr>
          <w:rFonts w:eastAsia="宋体"/>
          <w:b/>
          <w:i/>
          <w:sz w:val="20"/>
          <w:lang w:val="en-US" w:eastAsia="zh-CN"/>
        </w:rPr>
      </w:pPr>
      <w:r>
        <w:rPr>
          <w:rFonts w:eastAsia="宋体" w:hint="eastAsia"/>
          <w:b/>
          <w:i/>
          <w:sz w:val="20"/>
          <w:lang w:eastAsia="zh-CN"/>
        </w:rPr>
        <w:lastRenderedPageBreak/>
        <w:t xml:space="preserve">Proposal </w:t>
      </w:r>
      <w:r>
        <w:rPr>
          <w:rFonts w:eastAsia="宋体" w:hint="eastAsia"/>
          <w:b/>
          <w:i/>
          <w:sz w:val="20"/>
          <w:lang w:val="en-US" w:eastAsia="zh-CN"/>
        </w:rPr>
        <w:t>2: If BWP switching during the configured grant transmission, the size of BWP and the RB offset for inter-slot frequency hopping should be based on the new BWP, and the hopping slot timer may</w:t>
      </w:r>
      <w:r>
        <w:rPr>
          <w:rFonts w:eastAsia="宋体" w:hint="eastAsia"/>
          <w:b/>
          <w:i/>
          <w:sz w:val="20"/>
          <w:lang w:val="en-US" w:eastAsia="zh-CN"/>
        </w:rPr>
        <w:t xml:space="preserve"> need to be reset.</w:t>
      </w:r>
    </w:p>
    <w:bookmarkEnd w:id="4"/>
    <w:p w:rsidR="007C626F" w:rsidRDefault="00B12F58">
      <w:pPr>
        <w:pStyle w:val="Heading1"/>
        <w:pBdr>
          <w:top w:val="single" w:sz="12" w:space="13" w:color="auto"/>
        </w:pBdr>
        <w:snapToGrid w:val="0"/>
        <w:spacing w:before="0" w:after="120"/>
        <w:ind w:left="619" w:hanging="619"/>
      </w:pPr>
      <w:r>
        <w:t>Conclusion</w:t>
      </w:r>
    </w:p>
    <w:p w:rsidR="007C626F" w:rsidRDefault="00B12F58">
      <w:pPr>
        <w:snapToGrid w:val="0"/>
        <w:spacing w:before="120" w:after="0" w:line="264" w:lineRule="auto"/>
        <w:rPr>
          <w:rFonts w:eastAsia="宋体"/>
          <w:sz w:val="20"/>
          <w:lang w:eastAsia="zh-CN"/>
        </w:rPr>
      </w:pPr>
      <w:r>
        <w:rPr>
          <w:rFonts w:eastAsia="宋体"/>
          <w:sz w:val="20"/>
          <w:lang w:eastAsia="zh-CN"/>
        </w:rPr>
        <w:t>I</w:t>
      </w:r>
      <w:r>
        <w:rPr>
          <w:rFonts w:eastAsia="宋体" w:hint="eastAsia"/>
          <w:sz w:val="20"/>
          <w:lang w:eastAsia="zh-CN"/>
        </w:rPr>
        <w:t xml:space="preserve">n this contribution, some issues relating to UL </w:t>
      </w:r>
      <w:r>
        <w:rPr>
          <w:rFonts w:eastAsia="宋体" w:hint="eastAsia"/>
          <w:sz w:val="20"/>
          <w:lang w:val="en-US" w:eastAsia="zh-CN"/>
        </w:rPr>
        <w:t xml:space="preserve">data transmission procedure </w:t>
      </w:r>
      <w:r>
        <w:rPr>
          <w:rFonts w:eastAsia="宋体" w:hint="eastAsia"/>
          <w:sz w:val="20"/>
          <w:lang w:eastAsia="zh-CN"/>
        </w:rPr>
        <w:t xml:space="preserve">are </w:t>
      </w:r>
      <w:r>
        <w:rPr>
          <w:rFonts w:eastAsia="宋体" w:hint="eastAsia"/>
          <w:sz w:val="20"/>
          <w:lang w:val="en-US" w:eastAsia="zh-CN"/>
        </w:rPr>
        <w:t xml:space="preserve">further </w:t>
      </w:r>
      <w:r>
        <w:rPr>
          <w:rFonts w:eastAsia="宋体" w:hint="eastAsia"/>
          <w:sz w:val="20"/>
          <w:lang w:eastAsia="zh-CN"/>
        </w:rPr>
        <w:t xml:space="preserve">discussed. </w:t>
      </w:r>
      <w:r>
        <w:rPr>
          <w:rFonts w:eastAsia="宋体"/>
          <w:sz w:val="20"/>
          <w:lang w:eastAsia="zh-CN"/>
        </w:rPr>
        <w:t>I</w:t>
      </w:r>
      <w:r>
        <w:rPr>
          <w:rFonts w:eastAsia="宋体" w:hint="eastAsia"/>
          <w:sz w:val="20"/>
          <w:lang w:eastAsia="zh-CN"/>
        </w:rPr>
        <w:t>n summary, we propose</w:t>
      </w:r>
      <w:r>
        <w:rPr>
          <w:rFonts w:eastAsia="宋体"/>
          <w:sz w:val="20"/>
          <w:lang w:eastAsia="zh-CN"/>
        </w:rPr>
        <w:t>:</w:t>
      </w:r>
    </w:p>
    <w:p w:rsidR="007C626F" w:rsidRDefault="00B12F58">
      <w:pPr>
        <w:snapToGrid w:val="0"/>
        <w:rPr>
          <w:rFonts w:eastAsiaTheme="minorEastAsia"/>
          <w:b/>
          <w:i/>
          <w:sz w:val="20"/>
          <w:lang w:val="en-US" w:eastAsia="zh-CN"/>
        </w:rPr>
      </w:pPr>
      <w:r>
        <w:rPr>
          <w:rFonts w:eastAsia="宋体" w:hint="eastAsia"/>
          <w:b/>
          <w:i/>
          <w:sz w:val="20"/>
          <w:lang w:eastAsia="zh-CN"/>
        </w:rPr>
        <w:t xml:space="preserve">Proposal </w:t>
      </w:r>
      <w:r>
        <w:rPr>
          <w:rFonts w:eastAsia="宋体" w:hint="eastAsia"/>
          <w:b/>
          <w:i/>
          <w:sz w:val="20"/>
          <w:lang w:val="en-US" w:eastAsia="zh-CN"/>
        </w:rPr>
        <w:t>1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: </w:t>
      </w:r>
      <w:r>
        <w:rPr>
          <w:rFonts w:eastAsiaTheme="minorEastAsia"/>
          <w:b/>
          <w:i/>
          <w:sz w:val="20"/>
          <w:lang w:val="en-US" w:eastAsia="zh-CN"/>
        </w:rPr>
        <w:t>If the configured grant of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 UL transmission and the dynamic SFI</w:t>
      </w:r>
      <w:r>
        <w:rPr>
          <w:rFonts w:eastAsiaTheme="minorEastAsia"/>
          <w:b/>
          <w:i/>
          <w:sz w:val="20"/>
          <w:lang w:val="en-US" w:eastAsia="zh-CN"/>
        </w:rPr>
        <w:t xml:space="preserve"> conflict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, </w:t>
      </w:r>
      <w:r>
        <w:rPr>
          <w:rFonts w:eastAsiaTheme="minorEastAsia"/>
          <w:b/>
          <w:i/>
          <w:sz w:val="20"/>
          <w:lang w:val="en-US" w:eastAsia="zh-CN"/>
        </w:rPr>
        <w:t xml:space="preserve">the actual </w:t>
      </w:r>
      <w:r>
        <w:rPr>
          <w:rFonts w:eastAsiaTheme="minorEastAsia" w:hint="eastAsia"/>
          <w:b/>
          <w:i/>
          <w:sz w:val="20"/>
          <w:lang w:val="en-US" w:eastAsia="zh-CN"/>
        </w:rPr>
        <w:t>repeat</w:t>
      </w:r>
      <w:r>
        <w:rPr>
          <w:rFonts w:eastAsiaTheme="minorEastAsia"/>
          <w:b/>
          <w:i/>
          <w:sz w:val="20"/>
          <w:lang w:val="en-US" w:eastAsia="zh-CN"/>
        </w:rPr>
        <w:t xml:space="preserve"> transmission</w:t>
      </w:r>
      <w:r>
        <w:rPr>
          <w:rFonts w:eastAsiaTheme="minorEastAsia" w:hint="eastAsia"/>
          <w:b/>
          <w:i/>
          <w:sz w:val="20"/>
          <w:lang w:val="en-US" w:eastAsia="zh-CN"/>
        </w:rPr>
        <w:t>s</w:t>
      </w:r>
      <w:r>
        <w:rPr>
          <w:rFonts w:eastAsiaTheme="minorEastAsia"/>
          <w:b/>
          <w:i/>
          <w:sz w:val="20"/>
          <w:lang w:val="en-US" w:eastAsia="zh-CN"/>
        </w:rPr>
        <w:t xml:space="preserve"> depend on the configured </w:t>
      </w:r>
      <w:r>
        <w:rPr>
          <w:rFonts w:eastAsiaTheme="minorEastAsia" w:hint="eastAsia"/>
          <w:b/>
          <w:i/>
          <w:sz w:val="20"/>
          <w:lang w:val="en-US" w:eastAsia="zh-CN"/>
        </w:rPr>
        <w:t>RV sequence</w:t>
      </w:r>
      <w:r>
        <w:rPr>
          <w:rFonts w:eastAsiaTheme="minorEastAsia"/>
          <w:b/>
          <w:i/>
          <w:sz w:val="20"/>
          <w:lang w:val="en-US" w:eastAsia="zh-CN"/>
        </w:rPr>
        <w:t>.</w:t>
      </w:r>
    </w:p>
    <w:p w:rsidR="007C626F" w:rsidRDefault="00B12F58">
      <w:pPr>
        <w:snapToGrid w:val="0"/>
        <w:rPr>
          <w:rFonts w:eastAsia="宋体"/>
          <w:b/>
          <w:i/>
          <w:sz w:val="20"/>
          <w:lang w:val="en-US" w:eastAsia="zh-CN"/>
        </w:rPr>
      </w:pPr>
      <w:r>
        <w:rPr>
          <w:rFonts w:eastAsia="宋体" w:hint="eastAsia"/>
          <w:b/>
          <w:i/>
          <w:sz w:val="20"/>
          <w:lang w:eastAsia="zh-CN"/>
        </w:rPr>
        <w:t xml:space="preserve">Proposal </w:t>
      </w:r>
      <w:r>
        <w:rPr>
          <w:rFonts w:eastAsia="宋体" w:hint="eastAsia"/>
          <w:b/>
          <w:i/>
          <w:sz w:val="20"/>
          <w:lang w:val="en-US" w:eastAsia="zh-CN"/>
        </w:rPr>
        <w:t>2: If BWP switching during the configured grant transmission,the size of BWP and the RB offset for inter-slot frequency hopping should be based on the new BWP, and the hopping slot timer may nee</w:t>
      </w:r>
      <w:r>
        <w:rPr>
          <w:rFonts w:eastAsia="宋体" w:hint="eastAsia"/>
          <w:b/>
          <w:i/>
          <w:sz w:val="20"/>
          <w:lang w:val="en-US" w:eastAsia="zh-CN"/>
        </w:rPr>
        <w:t>d to be reset.</w:t>
      </w:r>
    </w:p>
    <w:p w:rsidR="007C626F" w:rsidRDefault="00B12F58">
      <w:pPr>
        <w:pStyle w:val="Heading1"/>
        <w:pBdr>
          <w:top w:val="single" w:sz="12" w:space="13" w:color="auto"/>
        </w:pBdr>
        <w:snapToGrid w:val="0"/>
        <w:spacing w:before="0" w:after="120"/>
        <w:ind w:left="619" w:hanging="619"/>
      </w:pPr>
      <w:r>
        <w:t>Reference</w:t>
      </w:r>
    </w:p>
    <w:p w:rsidR="007C626F" w:rsidRDefault="00B12F58">
      <w:pPr>
        <w:pStyle w:val="1"/>
        <w:numPr>
          <w:ilvl w:val="0"/>
          <w:numId w:val="11"/>
        </w:numPr>
        <w:snapToGrid w:val="0"/>
        <w:spacing w:before="120" w:line="264" w:lineRule="auto"/>
        <w:ind w:left="418" w:firstLineChars="0" w:hanging="418"/>
        <w:rPr>
          <w:rFonts w:ascii="Times New Roman" w:hAnsi="Times New Roman"/>
          <w:sz w:val="20"/>
          <w:szCs w:val="20"/>
        </w:rPr>
      </w:pPr>
      <w:bookmarkStart w:id="5" w:name="_Ref490233735"/>
      <w:r>
        <w:rPr>
          <w:rFonts w:ascii="Times New Roman" w:hAnsi="Times New Roman"/>
          <w:sz w:val="20"/>
          <w:szCs w:val="20"/>
        </w:rPr>
        <w:t>3GPP TSG RAN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>1AH</w:t>
      </w:r>
      <w:r>
        <w:rPr>
          <w:rFonts w:ascii="Times New Roman" w:hAnsi="Times New Roman"/>
          <w:sz w:val="20"/>
          <w:szCs w:val="20"/>
        </w:rPr>
        <w:t>#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>92b</w:t>
      </w:r>
      <w:r>
        <w:rPr>
          <w:rFonts w:ascii="Times New Roman" w:hAnsi="Times New Roman"/>
          <w:sz w:val="20"/>
          <w:szCs w:val="20"/>
          <w:lang w:val="en-US" w:eastAsia="zh-CN"/>
        </w:rPr>
        <w:t>, RAN1 Chairman’s Notes</w:t>
      </w:r>
      <w:r>
        <w:rPr>
          <w:rFonts w:ascii="Times New Roman" w:hAnsi="Times New Roman"/>
          <w:sz w:val="20"/>
          <w:szCs w:val="20"/>
        </w:rPr>
        <w:t>.</w:t>
      </w:r>
      <w:bookmarkEnd w:id="5"/>
    </w:p>
    <w:p w:rsidR="007C626F" w:rsidRDefault="00B12F58">
      <w:pPr>
        <w:pStyle w:val="1"/>
        <w:numPr>
          <w:ilvl w:val="0"/>
          <w:numId w:val="11"/>
        </w:numPr>
        <w:snapToGrid w:val="0"/>
        <w:spacing w:before="120" w:line="264" w:lineRule="auto"/>
        <w:ind w:left="418" w:firstLineChars="0" w:hanging="418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3GPP TSG RAN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>1AH</w:t>
      </w:r>
      <w:r>
        <w:rPr>
          <w:rFonts w:ascii="Times New Roman" w:hAnsi="Times New Roman"/>
          <w:sz w:val="20"/>
          <w:szCs w:val="20"/>
        </w:rPr>
        <w:t>#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>92</w:t>
      </w:r>
      <w:r>
        <w:rPr>
          <w:rFonts w:ascii="Times New Roman" w:hAnsi="Times New Roman"/>
          <w:sz w:val="20"/>
          <w:szCs w:val="20"/>
          <w:lang w:val="en-US" w:eastAsia="zh-CN"/>
        </w:rPr>
        <w:t>, RAN1 Chairman’s Notes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>.</w:t>
      </w:r>
    </w:p>
    <w:p w:rsidR="007C626F" w:rsidRDefault="00B12F58">
      <w:pPr>
        <w:pStyle w:val="1"/>
        <w:numPr>
          <w:ilvl w:val="0"/>
          <w:numId w:val="11"/>
        </w:numPr>
        <w:snapToGrid w:val="0"/>
        <w:spacing w:before="120" w:line="264" w:lineRule="auto"/>
        <w:ind w:left="418" w:firstLineChars="0" w:hanging="418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3GPP TSG RAN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>1AH</w:t>
      </w:r>
      <w:r>
        <w:rPr>
          <w:rFonts w:ascii="Times New Roman" w:hAnsi="Times New Roman"/>
          <w:sz w:val="20"/>
          <w:szCs w:val="20"/>
        </w:rPr>
        <w:t>#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>3,</w:t>
      </w:r>
      <w:r>
        <w:rPr>
          <w:rFonts w:ascii="Times New Roman" w:hAnsi="Times New Roman"/>
          <w:sz w:val="20"/>
          <w:szCs w:val="20"/>
          <w:lang w:val="en-US" w:eastAsia="zh-CN"/>
        </w:rPr>
        <w:t>RAN1 Chairman’s Notes</w:t>
      </w:r>
      <w:r>
        <w:rPr>
          <w:rFonts w:ascii="Times New Roman" w:hAnsi="Times New Roman"/>
          <w:sz w:val="20"/>
          <w:szCs w:val="20"/>
        </w:rPr>
        <w:t>.</w:t>
      </w:r>
    </w:p>
    <w:p w:rsidR="007C626F" w:rsidRDefault="00B12F58">
      <w:pPr>
        <w:pStyle w:val="1"/>
        <w:numPr>
          <w:ilvl w:val="0"/>
          <w:numId w:val="11"/>
        </w:numPr>
        <w:snapToGrid w:val="0"/>
        <w:spacing w:before="120" w:line="264" w:lineRule="auto"/>
        <w:ind w:left="418" w:firstLineChars="0" w:hanging="418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  <w:lang w:val="en-US" w:eastAsia="zh-CN"/>
        </w:rPr>
        <w:t xml:space="preserve">R1-1803796 </w:t>
      </w:r>
      <w:r>
        <w:rPr>
          <w:rFonts w:ascii="Times New Roman" w:hAnsi="Times New Roman"/>
          <w:sz w:val="20"/>
          <w:szCs w:val="20"/>
        </w:rPr>
        <w:t>RAN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>1AH</w:t>
      </w:r>
      <w:r>
        <w:rPr>
          <w:rFonts w:ascii="Times New Roman" w:hAnsi="Times New Roman"/>
          <w:sz w:val="20"/>
          <w:szCs w:val="20"/>
        </w:rPr>
        <w:t>#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>92b, ZTE,</w:t>
      </w:r>
      <w:r>
        <w:rPr>
          <w:rFonts w:ascii="Times New Roman" w:hAnsi="Times New Roman"/>
          <w:sz w:val="20"/>
          <w:szCs w:val="20"/>
          <w:lang w:val="en-US" w:eastAsia="zh-CN"/>
        </w:rPr>
        <w:t xml:space="preserve"> 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>Sanechips</w:t>
      </w:r>
    </w:p>
    <w:sectPr w:rsidR="007C626F">
      <w:footerReference w:type="default" r:id="rId36"/>
      <w:pgSz w:w="12240" w:h="15840"/>
      <w:pgMar w:top="1440" w:right="1467" w:bottom="1440" w:left="1418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2F58" w:rsidRDefault="00B12F58">
      <w:pPr>
        <w:spacing w:after="0" w:line="240" w:lineRule="auto"/>
      </w:pPr>
      <w:r>
        <w:separator/>
      </w:r>
    </w:p>
  </w:endnote>
  <w:endnote w:type="continuationSeparator" w:id="0">
    <w:p w:rsidR="00B12F58" w:rsidRDefault="00B12F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626F" w:rsidRDefault="00B12F58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4118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2F58" w:rsidRDefault="00B12F58">
      <w:pPr>
        <w:spacing w:after="0" w:line="240" w:lineRule="auto"/>
      </w:pPr>
      <w:r>
        <w:separator/>
      </w:r>
    </w:p>
  </w:footnote>
  <w:footnote w:type="continuationSeparator" w:id="0">
    <w:p w:rsidR="00B12F58" w:rsidRDefault="00B12F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23645A76"/>
    <w:multiLevelType w:val="multilevel"/>
    <w:tmpl w:val="23645A76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C21E74"/>
    <w:multiLevelType w:val="singleLevel"/>
    <w:tmpl w:val="5AC21E7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7" w15:restartNumberingAfterBreak="0">
    <w:nsid w:val="5AF03B53"/>
    <w:multiLevelType w:val="singleLevel"/>
    <w:tmpl w:val="5AF03B53"/>
    <w:lvl w:ilvl="0">
      <w:start w:val="1"/>
      <w:numFmt w:val="bullet"/>
      <w:lvlText w:val="○"/>
      <w:lvlJc w:val="left"/>
      <w:pPr>
        <w:ind w:left="420" w:hanging="42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5AF03B76"/>
    <w:multiLevelType w:val="singleLevel"/>
    <w:tmpl w:val="5AF03B7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9" w15:restartNumberingAfterBreak="0">
    <w:nsid w:val="5AF03DE6"/>
    <w:multiLevelType w:val="singleLevel"/>
    <w:tmpl w:val="5AF03DE6"/>
    <w:lvl w:ilvl="0">
      <w:start w:val="1"/>
      <w:numFmt w:val="bullet"/>
      <w:lvlText w:val="○"/>
      <w:lvlJc w:val="left"/>
      <w:pPr>
        <w:ind w:left="420" w:hanging="42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4"/>
  </w:num>
  <w:num w:numId="5">
    <w:abstractNumId w:val="5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85538"/>
    <w:rsid w:val="0000024E"/>
    <w:rsid w:val="00000578"/>
    <w:rsid w:val="00000673"/>
    <w:rsid w:val="000006A4"/>
    <w:rsid w:val="00000B79"/>
    <w:rsid w:val="00000F10"/>
    <w:rsid w:val="000013B6"/>
    <w:rsid w:val="0000143A"/>
    <w:rsid w:val="00001971"/>
    <w:rsid w:val="00001B6B"/>
    <w:rsid w:val="00002232"/>
    <w:rsid w:val="0000233C"/>
    <w:rsid w:val="00002AC2"/>
    <w:rsid w:val="00002CAB"/>
    <w:rsid w:val="00002E58"/>
    <w:rsid w:val="00003174"/>
    <w:rsid w:val="00003258"/>
    <w:rsid w:val="000038E9"/>
    <w:rsid w:val="00004ADA"/>
    <w:rsid w:val="00004CAD"/>
    <w:rsid w:val="00004CD6"/>
    <w:rsid w:val="00004D4A"/>
    <w:rsid w:val="00005299"/>
    <w:rsid w:val="000053D7"/>
    <w:rsid w:val="0000552C"/>
    <w:rsid w:val="00006751"/>
    <w:rsid w:val="00006ADB"/>
    <w:rsid w:val="00006F4F"/>
    <w:rsid w:val="00007695"/>
    <w:rsid w:val="00007EC7"/>
    <w:rsid w:val="0001019D"/>
    <w:rsid w:val="0001034F"/>
    <w:rsid w:val="00010357"/>
    <w:rsid w:val="00010450"/>
    <w:rsid w:val="00010AD0"/>
    <w:rsid w:val="00010F96"/>
    <w:rsid w:val="00011255"/>
    <w:rsid w:val="00011A3D"/>
    <w:rsid w:val="00011DE0"/>
    <w:rsid w:val="00012153"/>
    <w:rsid w:val="0001222B"/>
    <w:rsid w:val="00012883"/>
    <w:rsid w:val="00012893"/>
    <w:rsid w:val="00012CEA"/>
    <w:rsid w:val="000133AD"/>
    <w:rsid w:val="0001359E"/>
    <w:rsid w:val="0001384E"/>
    <w:rsid w:val="00013914"/>
    <w:rsid w:val="00014608"/>
    <w:rsid w:val="000146A9"/>
    <w:rsid w:val="00014D5E"/>
    <w:rsid w:val="00015182"/>
    <w:rsid w:val="0001533E"/>
    <w:rsid w:val="0001556E"/>
    <w:rsid w:val="0001559E"/>
    <w:rsid w:val="000158D5"/>
    <w:rsid w:val="00015E9C"/>
    <w:rsid w:val="00016074"/>
    <w:rsid w:val="000161F8"/>
    <w:rsid w:val="000166DE"/>
    <w:rsid w:val="00016AD7"/>
    <w:rsid w:val="00016B2E"/>
    <w:rsid w:val="00016C21"/>
    <w:rsid w:val="00017B42"/>
    <w:rsid w:val="00020425"/>
    <w:rsid w:val="000208DE"/>
    <w:rsid w:val="00020A08"/>
    <w:rsid w:val="0002110F"/>
    <w:rsid w:val="00021443"/>
    <w:rsid w:val="000216D8"/>
    <w:rsid w:val="000218FA"/>
    <w:rsid w:val="00021B7C"/>
    <w:rsid w:val="000225E0"/>
    <w:rsid w:val="00022B42"/>
    <w:rsid w:val="00022D81"/>
    <w:rsid w:val="000237BD"/>
    <w:rsid w:val="00023805"/>
    <w:rsid w:val="00023E27"/>
    <w:rsid w:val="000245D1"/>
    <w:rsid w:val="00024A37"/>
    <w:rsid w:val="00024A73"/>
    <w:rsid w:val="00024C73"/>
    <w:rsid w:val="00024CCB"/>
    <w:rsid w:val="00024D94"/>
    <w:rsid w:val="00024F6F"/>
    <w:rsid w:val="00025038"/>
    <w:rsid w:val="00025318"/>
    <w:rsid w:val="00025A8B"/>
    <w:rsid w:val="00025BAF"/>
    <w:rsid w:val="00025CC8"/>
    <w:rsid w:val="00025D84"/>
    <w:rsid w:val="00025EC9"/>
    <w:rsid w:val="00025EF3"/>
    <w:rsid w:val="0002605D"/>
    <w:rsid w:val="000260D9"/>
    <w:rsid w:val="00026376"/>
    <w:rsid w:val="000263E0"/>
    <w:rsid w:val="00026A4C"/>
    <w:rsid w:val="00026CF8"/>
    <w:rsid w:val="00027549"/>
    <w:rsid w:val="00027E72"/>
    <w:rsid w:val="00030375"/>
    <w:rsid w:val="000305EF"/>
    <w:rsid w:val="00030979"/>
    <w:rsid w:val="00030D97"/>
    <w:rsid w:val="0003116E"/>
    <w:rsid w:val="00031587"/>
    <w:rsid w:val="000318F7"/>
    <w:rsid w:val="00031945"/>
    <w:rsid w:val="00031C54"/>
    <w:rsid w:val="00032BA0"/>
    <w:rsid w:val="00032C2F"/>
    <w:rsid w:val="00032D79"/>
    <w:rsid w:val="00033501"/>
    <w:rsid w:val="00033550"/>
    <w:rsid w:val="000335BC"/>
    <w:rsid w:val="000339DF"/>
    <w:rsid w:val="00033A56"/>
    <w:rsid w:val="00033D73"/>
    <w:rsid w:val="00033F90"/>
    <w:rsid w:val="0003428C"/>
    <w:rsid w:val="00034568"/>
    <w:rsid w:val="00034A9C"/>
    <w:rsid w:val="000350C8"/>
    <w:rsid w:val="000351DE"/>
    <w:rsid w:val="0003584D"/>
    <w:rsid w:val="000361F3"/>
    <w:rsid w:val="000363C0"/>
    <w:rsid w:val="000364F6"/>
    <w:rsid w:val="000367E4"/>
    <w:rsid w:val="00036A3C"/>
    <w:rsid w:val="00037390"/>
    <w:rsid w:val="000374AC"/>
    <w:rsid w:val="000377C6"/>
    <w:rsid w:val="000379D0"/>
    <w:rsid w:val="00037B36"/>
    <w:rsid w:val="00037B68"/>
    <w:rsid w:val="00037BE2"/>
    <w:rsid w:val="0004073A"/>
    <w:rsid w:val="00040EF5"/>
    <w:rsid w:val="0004183B"/>
    <w:rsid w:val="00041E06"/>
    <w:rsid w:val="000425E4"/>
    <w:rsid w:val="00042A3A"/>
    <w:rsid w:val="00042E82"/>
    <w:rsid w:val="00043032"/>
    <w:rsid w:val="000431C9"/>
    <w:rsid w:val="00043B51"/>
    <w:rsid w:val="00044A67"/>
    <w:rsid w:val="000451CD"/>
    <w:rsid w:val="00045217"/>
    <w:rsid w:val="0004539B"/>
    <w:rsid w:val="000456C6"/>
    <w:rsid w:val="00045CC4"/>
    <w:rsid w:val="00046155"/>
    <w:rsid w:val="00046173"/>
    <w:rsid w:val="00046220"/>
    <w:rsid w:val="00046B6F"/>
    <w:rsid w:val="00046E7D"/>
    <w:rsid w:val="00046F5B"/>
    <w:rsid w:val="0004708B"/>
    <w:rsid w:val="00047387"/>
    <w:rsid w:val="00047AF2"/>
    <w:rsid w:val="00047D5F"/>
    <w:rsid w:val="00047EE5"/>
    <w:rsid w:val="00050459"/>
    <w:rsid w:val="00050AF9"/>
    <w:rsid w:val="00050B69"/>
    <w:rsid w:val="0005146D"/>
    <w:rsid w:val="00051FBF"/>
    <w:rsid w:val="000520E2"/>
    <w:rsid w:val="00052211"/>
    <w:rsid w:val="0005285F"/>
    <w:rsid w:val="00052C6E"/>
    <w:rsid w:val="00052D64"/>
    <w:rsid w:val="00052EDF"/>
    <w:rsid w:val="0005387A"/>
    <w:rsid w:val="00053C82"/>
    <w:rsid w:val="0005456A"/>
    <w:rsid w:val="000547FF"/>
    <w:rsid w:val="00054E4B"/>
    <w:rsid w:val="00054FA3"/>
    <w:rsid w:val="000554D6"/>
    <w:rsid w:val="0005556F"/>
    <w:rsid w:val="000555B6"/>
    <w:rsid w:val="00055B52"/>
    <w:rsid w:val="00055CFD"/>
    <w:rsid w:val="00055D56"/>
    <w:rsid w:val="00055FD9"/>
    <w:rsid w:val="00056115"/>
    <w:rsid w:val="000561F5"/>
    <w:rsid w:val="00056C09"/>
    <w:rsid w:val="00056CBE"/>
    <w:rsid w:val="00056ECD"/>
    <w:rsid w:val="00057050"/>
    <w:rsid w:val="000573B1"/>
    <w:rsid w:val="00057460"/>
    <w:rsid w:val="00057B36"/>
    <w:rsid w:val="00057C3E"/>
    <w:rsid w:val="00057E4E"/>
    <w:rsid w:val="00057F16"/>
    <w:rsid w:val="000602EB"/>
    <w:rsid w:val="000603C5"/>
    <w:rsid w:val="00060A28"/>
    <w:rsid w:val="00060EF0"/>
    <w:rsid w:val="00061914"/>
    <w:rsid w:val="0006229F"/>
    <w:rsid w:val="00062535"/>
    <w:rsid w:val="000627D3"/>
    <w:rsid w:val="00062D65"/>
    <w:rsid w:val="00062FB1"/>
    <w:rsid w:val="000632DA"/>
    <w:rsid w:val="00063AA9"/>
    <w:rsid w:val="00063B95"/>
    <w:rsid w:val="00063C8E"/>
    <w:rsid w:val="00063CEA"/>
    <w:rsid w:val="000642E9"/>
    <w:rsid w:val="000644B3"/>
    <w:rsid w:val="00064C67"/>
    <w:rsid w:val="00064D07"/>
    <w:rsid w:val="00065561"/>
    <w:rsid w:val="0006561C"/>
    <w:rsid w:val="00065645"/>
    <w:rsid w:val="000656B1"/>
    <w:rsid w:val="00065D1B"/>
    <w:rsid w:val="00065FBD"/>
    <w:rsid w:val="00066090"/>
    <w:rsid w:val="000662E1"/>
    <w:rsid w:val="0006638A"/>
    <w:rsid w:val="00066EE6"/>
    <w:rsid w:val="00066EFD"/>
    <w:rsid w:val="00067137"/>
    <w:rsid w:val="0006751A"/>
    <w:rsid w:val="00067B12"/>
    <w:rsid w:val="00067B4E"/>
    <w:rsid w:val="00067D45"/>
    <w:rsid w:val="00070B9D"/>
    <w:rsid w:val="0007105C"/>
    <w:rsid w:val="00071B2E"/>
    <w:rsid w:val="00071BC7"/>
    <w:rsid w:val="000720E1"/>
    <w:rsid w:val="0007239C"/>
    <w:rsid w:val="0007294B"/>
    <w:rsid w:val="00072D70"/>
    <w:rsid w:val="00073220"/>
    <w:rsid w:val="00073B77"/>
    <w:rsid w:val="00074033"/>
    <w:rsid w:val="000748E5"/>
    <w:rsid w:val="0007497A"/>
    <w:rsid w:val="00074C4E"/>
    <w:rsid w:val="00074E39"/>
    <w:rsid w:val="000756AB"/>
    <w:rsid w:val="000758CD"/>
    <w:rsid w:val="00075A19"/>
    <w:rsid w:val="00076DBB"/>
    <w:rsid w:val="00076E27"/>
    <w:rsid w:val="000770DD"/>
    <w:rsid w:val="00077580"/>
    <w:rsid w:val="000778B0"/>
    <w:rsid w:val="00077BBC"/>
    <w:rsid w:val="00077C64"/>
    <w:rsid w:val="00077E44"/>
    <w:rsid w:val="00077EAE"/>
    <w:rsid w:val="000807DA"/>
    <w:rsid w:val="000814DA"/>
    <w:rsid w:val="00081633"/>
    <w:rsid w:val="00081A62"/>
    <w:rsid w:val="000826D4"/>
    <w:rsid w:val="00082770"/>
    <w:rsid w:val="00083055"/>
    <w:rsid w:val="000830C1"/>
    <w:rsid w:val="0008323D"/>
    <w:rsid w:val="000832AB"/>
    <w:rsid w:val="00083466"/>
    <w:rsid w:val="00083968"/>
    <w:rsid w:val="000839FC"/>
    <w:rsid w:val="00083AF5"/>
    <w:rsid w:val="000843EC"/>
    <w:rsid w:val="00084496"/>
    <w:rsid w:val="000849C4"/>
    <w:rsid w:val="000852E9"/>
    <w:rsid w:val="00085538"/>
    <w:rsid w:val="00085A45"/>
    <w:rsid w:val="00085F75"/>
    <w:rsid w:val="00086065"/>
    <w:rsid w:val="000860DA"/>
    <w:rsid w:val="0008679B"/>
    <w:rsid w:val="000867F7"/>
    <w:rsid w:val="0008685B"/>
    <w:rsid w:val="00086892"/>
    <w:rsid w:val="00086DA3"/>
    <w:rsid w:val="00086F8F"/>
    <w:rsid w:val="000871C8"/>
    <w:rsid w:val="000879FD"/>
    <w:rsid w:val="00087A68"/>
    <w:rsid w:val="00087C73"/>
    <w:rsid w:val="00087D64"/>
    <w:rsid w:val="00087F9A"/>
    <w:rsid w:val="00090268"/>
    <w:rsid w:val="00090789"/>
    <w:rsid w:val="00090BF1"/>
    <w:rsid w:val="00091396"/>
    <w:rsid w:val="0009163E"/>
    <w:rsid w:val="0009175D"/>
    <w:rsid w:val="0009192E"/>
    <w:rsid w:val="00091DAC"/>
    <w:rsid w:val="00092597"/>
    <w:rsid w:val="00092877"/>
    <w:rsid w:val="000928B2"/>
    <w:rsid w:val="00092B21"/>
    <w:rsid w:val="00092F8C"/>
    <w:rsid w:val="000931B9"/>
    <w:rsid w:val="0009328E"/>
    <w:rsid w:val="000937E6"/>
    <w:rsid w:val="00093A14"/>
    <w:rsid w:val="00094009"/>
    <w:rsid w:val="00094010"/>
    <w:rsid w:val="00094071"/>
    <w:rsid w:val="000943E6"/>
    <w:rsid w:val="00094801"/>
    <w:rsid w:val="000948F7"/>
    <w:rsid w:val="00094D98"/>
    <w:rsid w:val="000953F9"/>
    <w:rsid w:val="00095958"/>
    <w:rsid w:val="00095B69"/>
    <w:rsid w:val="00095D9D"/>
    <w:rsid w:val="000965F7"/>
    <w:rsid w:val="0009666B"/>
    <w:rsid w:val="000966C6"/>
    <w:rsid w:val="000967DD"/>
    <w:rsid w:val="00096C8C"/>
    <w:rsid w:val="000973FF"/>
    <w:rsid w:val="0009773A"/>
    <w:rsid w:val="00097864"/>
    <w:rsid w:val="00097B72"/>
    <w:rsid w:val="000A0532"/>
    <w:rsid w:val="000A075A"/>
    <w:rsid w:val="000A0C0E"/>
    <w:rsid w:val="000A0D74"/>
    <w:rsid w:val="000A12D2"/>
    <w:rsid w:val="000A1673"/>
    <w:rsid w:val="000A1A14"/>
    <w:rsid w:val="000A1B4B"/>
    <w:rsid w:val="000A1B71"/>
    <w:rsid w:val="000A2423"/>
    <w:rsid w:val="000A3280"/>
    <w:rsid w:val="000A3643"/>
    <w:rsid w:val="000A3E2A"/>
    <w:rsid w:val="000A3F47"/>
    <w:rsid w:val="000A3FB0"/>
    <w:rsid w:val="000A4639"/>
    <w:rsid w:val="000A4702"/>
    <w:rsid w:val="000A4EF4"/>
    <w:rsid w:val="000A5AFC"/>
    <w:rsid w:val="000A5B65"/>
    <w:rsid w:val="000A67AC"/>
    <w:rsid w:val="000A6F50"/>
    <w:rsid w:val="000A73C6"/>
    <w:rsid w:val="000A74E7"/>
    <w:rsid w:val="000A78D9"/>
    <w:rsid w:val="000A7C6D"/>
    <w:rsid w:val="000A7D04"/>
    <w:rsid w:val="000B0095"/>
    <w:rsid w:val="000B0365"/>
    <w:rsid w:val="000B03B1"/>
    <w:rsid w:val="000B07B4"/>
    <w:rsid w:val="000B095D"/>
    <w:rsid w:val="000B0AE4"/>
    <w:rsid w:val="000B0EFD"/>
    <w:rsid w:val="000B1139"/>
    <w:rsid w:val="000B18E8"/>
    <w:rsid w:val="000B1956"/>
    <w:rsid w:val="000B19D0"/>
    <w:rsid w:val="000B1C95"/>
    <w:rsid w:val="000B1DD5"/>
    <w:rsid w:val="000B21FD"/>
    <w:rsid w:val="000B2434"/>
    <w:rsid w:val="000B2CFE"/>
    <w:rsid w:val="000B3D3B"/>
    <w:rsid w:val="000B3DA2"/>
    <w:rsid w:val="000B43FC"/>
    <w:rsid w:val="000B4A3A"/>
    <w:rsid w:val="000B518A"/>
    <w:rsid w:val="000B53C1"/>
    <w:rsid w:val="000B5851"/>
    <w:rsid w:val="000B5931"/>
    <w:rsid w:val="000B5CBD"/>
    <w:rsid w:val="000B60E7"/>
    <w:rsid w:val="000B635D"/>
    <w:rsid w:val="000B6A81"/>
    <w:rsid w:val="000B6DFB"/>
    <w:rsid w:val="000B764C"/>
    <w:rsid w:val="000B7F9D"/>
    <w:rsid w:val="000C0ABC"/>
    <w:rsid w:val="000C0B6F"/>
    <w:rsid w:val="000C0CE9"/>
    <w:rsid w:val="000C0D60"/>
    <w:rsid w:val="000C0DA2"/>
    <w:rsid w:val="000C1718"/>
    <w:rsid w:val="000C20A7"/>
    <w:rsid w:val="000C235D"/>
    <w:rsid w:val="000C241F"/>
    <w:rsid w:val="000C253F"/>
    <w:rsid w:val="000C25DF"/>
    <w:rsid w:val="000C2880"/>
    <w:rsid w:val="000C29B2"/>
    <w:rsid w:val="000C2B93"/>
    <w:rsid w:val="000C390E"/>
    <w:rsid w:val="000C3ECB"/>
    <w:rsid w:val="000C404E"/>
    <w:rsid w:val="000C4966"/>
    <w:rsid w:val="000C529F"/>
    <w:rsid w:val="000C5326"/>
    <w:rsid w:val="000C57BE"/>
    <w:rsid w:val="000C5FC3"/>
    <w:rsid w:val="000C6763"/>
    <w:rsid w:val="000C6AE0"/>
    <w:rsid w:val="000C6AFD"/>
    <w:rsid w:val="000C6C55"/>
    <w:rsid w:val="000C6D71"/>
    <w:rsid w:val="000C7053"/>
    <w:rsid w:val="000C70CB"/>
    <w:rsid w:val="000C73C6"/>
    <w:rsid w:val="000C7EF9"/>
    <w:rsid w:val="000D01F8"/>
    <w:rsid w:val="000D0440"/>
    <w:rsid w:val="000D0513"/>
    <w:rsid w:val="000D06D1"/>
    <w:rsid w:val="000D08C6"/>
    <w:rsid w:val="000D1D31"/>
    <w:rsid w:val="000D28E4"/>
    <w:rsid w:val="000D2AD0"/>
    <w:rsid w:val="000D2EE7"/>
    <w:rsid w:val="000D3146"/>
    <w:rsid w:val="000D37CB"/>
    <w:rsid w:val="000D3E6E"/>
    <w:rsid w:val="000D3FB7"/>
    <w:rsid w:val="000D4287"/>
    <w:rsid w:val="000D4EDA"/>
    <w:rsid w:val="000D5115"/>
    <w:rsid w:val="000D571E"/>
    <w:rsid w:val="000D5B0D"/>
    <w:rsid w:val="000D5CCB"/>
    <w:rsid w:val="000D62FF"/>
    <w:rsid w:val="000D6512"/>
    <w:rsid w:val="000D66BC"/>
    <w:rsid w:val="000D69A9"/>
    <w:rsid w:val="000D6AFC"/>
    <w:rsid w:val="000D6B72"/>
    <w:rsid w:val="000D6DA5"/>
    <w:rsid w:val="000D6E4A"/>
    <w:rsid w:val="000D6FCF"/>
    <w:rsid w:val="000D7464"/>
    <w:rsid w:val="000D748B"/>
    <w:rsid w:val="000D78E1"/>
    <w:rsid w:val="000D7917"/>
    <w:rsid w:val="000D7A0D"/>
    <w:rsid w:val="000E018F"/>
    <w:rsid w:val="000E0837"/>
    <w:rsid w:val="000E0A85"/>
    <w:rsid w:val="000E1769"/>
    <w:rsid w:val="000E1A22"/>
    <w:rsid w:val="000E1D0C"/>
    <w:rsid w:val="000E1FD5"/>
    <w:rsid w:val="000E26E0"/>
    <w:rsid w:val="000E2729"/>
    <w:rsid w:val="000E2C69"/>
    <w:rsid w:val="000E32F5"/>
    <w:rsid w:val="000E36FE"/>
    <w:rsid w:val="000E3A81"/>
    <w:rsid w:val="000E3D01"/>
    <w:rsid w:val="000E3DE8"/>
    <w:rsid w:val="000E3EF5"/>
    <w:rsid w:val="000E3F50"/>
    <w:rsid w:val="000E41EB"/>
    <w:rsid w:val="000E451F"/>
    <w:rsid w:val="000E4640"/>
    <w:rsid w:val="000E470E"/>
    <w:rsid w:val="000E4BB2"/>
    <w:rsid w:val="000E506B"/>
    <w:rsid w:val="000E6009"/>
    <w:rsid w:val="000E6202"/>
    <w:rsid w:val="000E701E"/>
    <w:rsid w:val="000E723B"/>
    <w:rsid w:val="000E78F4"/>
    <w:rsid w:val="000E7BD2"/>
    <w:rsid w:val="000F03F3"/>
    <w:rsid w:val="000F0683"/>
    <w:rsid w:val="000F0C4B"/>
    <w:rsid w:val="000F12BD"/>
    <w:rsid w:val="000F170B"/>
    <w:rsid w:val="000F187C"/>
    <w:rsid w:val="000F1C2F"/>
    <w:rsid w:val="000F238F"/>
    <w:rsid w:val="000F24D2"/>
    <w:rsid w:val="000F2863"/>
    <w:rsid w:val="000F2F8D"/>
    <w:rsid w:val="000F3190"/>
    <w:rsid w:val="000F31F2"/>
    <w:rsid w:val="000F3981"/>
    <w:rsid w:val="000F3AA8"/>
    <w:rsid w:val="000F3ED7"/>
    <w:rsid w:val="000F3EDC"/>
    <w:rsid w:val="000F479C"/>
    <w:rsid w:val="000F4A0B"/>
    <w:rsid w:val="000F4E09"/>
    <w:rsid w:val="000F4F4B"/>
    <w:rsid w:val="000F5262"/>
    <w:rsid w:val="000F5A32"/>
    <w:rsid w:val="000F645C"/>
    <w:rsid w:val="000F68F7"/>
    <w:rsid w:val="000F6CE7"/>
    <w:rsid w:val="000F6E24"/>
    <w:rsid w:val="000F76AD"/>
    <w:rsid w:val="000F7851"/>
    <w:rsid w:val="000F7D95"/>
    <w:rsid w:val="000F7EB2"/>
    <w:rsid w:val="001005BB"/>
    <w:rsid w:val="001006AE"/>
    <w:rsid w:val="00100807"/>
    <w:rsid w:val="00100A87"/>
    <w:rsid w:val="00101033"/>
    <w:rsid w:val="0010107C"/>
    <w:rsid w:val="001012CE"/>
    <w:rsid w:val="0010131F"/>
    <w:rsid w:val="00101987"/>
    <w:rsid w:val="00101C22"/>
    <w:rsid w:val="00101DE8"/>
    <w:rsid w:val="0010285C"/>
    <w:rsid w:val="001028A5"/>
    <w:rsid w:val="00102B4B"/>
    <w:rsid w:val="00102B70"/>
    <w:rsid w:val="00102BC4"/>
    <w:rsid w:val="00102DF3"/>
    <w:rsid w:val="0010313D"/>
    <w:rsid w:val="00103162"/>
    <w:rsid w:val="0010349D"/>
    <w:rsid w:val="001035E1"/>
    <w:rsid w:val="0010387C"/>
    <w:rsid w:val="00104B9A"/>
    <w:rsid w:val="00104D68"/>
    <w:rsid w:val="00104F74"/>
    <w:rsid w:val="001059AD"/>
    <w:rsid w:val="00105ED4"/>
    <w:rsid w:val="00106311"/>
    <w:rsid w:val="001064A3"/>
    <w:rsid w:val="00106640"/>
    <w:rsid w:val="00106D97"/>
    <w:rsid w:val="00106DEF"/>
    <w:rsid w:val="0010740F"/>
    <w:rsid w:val="00107533"/>
    <w:rsid w:val="00107903"/>
    <w:rsid w:val="001105EB"/>
    <w:rsid w:val="00110683"/>
    <w:rsid w:val="00110855"/>
    <w:rsid w:val="00110A45"/>
    <w:rsid w:val="00110BD3"/>
    <w:rsid w:val="00110DE7"/>
    <w:rsid w:val="00110DFA"/>
    <w:rsid w:val="001119DD"/>
    <w:rsid w:val="00111D32"/>
    <w:rsid w:val="00111D3F"/>
    <w:rsid w:val="00111D40"/>
    <w:rsid w:val="00112199"/>
    <w:rsid w:val="00112218"/>
    <w:rsid w:val="001128AA"/>
    <w:rsid w:val="0011299E"/>
    <w:rsid w:val="001129CC"/>
    <w:rsid w:val="00112B5E"/>
    <w:rsid w:val="00112C74"/>
    <w:rsid w:val="00112DA4"/>
    <w:rsid w:val="0011327D"/>
    <w:rsid w:val="00113466"/>
    <w:rsid w:val="00113716"/>
    <w:rsid w:val="00113A42"/>
    <w:rsid w:val="0011426E"/>
    <w:rsid w:val="00114523"/>
    <w:rsid w:val="00114983"/>
    <w:rsid w:val="00114A1E"/>
    <w:rsid w:val="00114BC6"/>
    <w:rsid w:val="0011503A"/>
    <w:rsid w:val="00115232"/>
    <w:rsid w:val="001154C7"/>
    <w:rsid w:val="00115F21"/>
    <w:rsid w:val="00116578"/>
    <w:rsid w:val="00116B1E"/>
    <w:rsid w:val="00116B45"/>
    <w:rsid w:val="00117281"/>
    <w:rsid w:val="001176E4"/>
    <w:rsid w:val="00117E8F"/>
    <w:rsid w:val="001205DB"/>
    <w:rsid w:val="00120F45"/>
    <w:rsid w:val="00121411"/>
    <w:rsid w:val="001216C5"/>
    <w:rsid w:val="00121754"/>
    <w:rsid w:val="00121774"/>
    <w:rsid w:val="001217DC"/>
    <w:rsid w:val="0012191D"/>
    <w:rsid w:val="001219B3"/>
    <w:rsid w:val="00122814"/>
    <w:rsid w:val="0012289F"/>
    <w:rsid w:val="0012313B"/>
    <w:rsid w:val="001232F1"/>
    <w:rsid w:val="001240E8"/>
    <w:rsid w:val="00124701"/>
    <w:rsid w:val="00124A72"/>
    <w:rsid w:val="00125349"/>
    <w:rsid w:val="00125CF1"/>
    <w:rsid w:val="00126047"/>
    <w:rsid w:val="001261C0"/>
    <w:rsid w:val="001265CC"/>
    <w:rsid w:val="00126631"/>
    <w:rsid w:val="00126B37"/>
    <w:rsid w:val="00126C20"/>
    <w:rsid w:val="00126ED2"/>
    <w:rsid w:val="001272AF"/>
    <w:rsid w:val="0012730D"/>
    <w:rsid w:val="00127399"/>
    <w:rsid w:val="001274F4"/>
    <w:rsid w:val="001276AF"/>
    <w:rsid w:val="001278E7"/>
    <w:rsid w:val="001279FB"/>
    <w:rsid w:val="00127D68"/>
    <w:rsid w:val="00127EF0"/>
    <w:rsid w:val="00130439"/>
    <w:rsid w:val="00130467"/>
    <w:rsid w:val="0013051C"/>
    <w:rsid w:val="0013074D"/>
    <w:rsid w:val="0013092B"/>
    <w:rsid w:val="00130CF3"/>
    <w:rsid w:val="00130D99"/>
    <w:rsid w:val="00131220"/>
    <w:rsid w:val="00131592"/>
    <w:rsid w:val="001315C5"/>
    <w:rsid w:val="001315ED"/>
    <w:rsid w:val="00131F05"/>
    <w:rsid w:val="00132659"/>
    <w:rsid w:val="00132679"/>
    <w:rsid w:val="001329BF"/>
    <w:rsid w:val="0013300D"/>
    <w:rsid w:val="001334BE"/>
    <w:rsid w:val="001340CE"/>
    <w:rsid w:val="00134650"/>
    <w:rsid w:val="00134BA6"/>
    <w:rsid w:val="00135398"/>
    <w:rsid w:val="001353B7"/>
    <w:rsid w:val="001356D1"/>
    <w:rsid w:val="001359AC"/>
    <w:rsid w:val="00135B4C"/>
    <w:rsid w:val="00135BB8"/>
    <w:rsid w:val="00135DBE"/>
    <w:rsid w:val="00135E73"/>
    <w:rsid w:val="00135E74"/>
    <w:rsid w:val="00135ED7"/>
    <w:rsid w:val="001368A5"/>
    <w:rsid w:val="00136A8B"/>
    <w:rsid w:val="00136D8A"/>
    <w:rsid w:val="00137AB5"/>
    <w:rsid w:val="00137B98"/>
    <w:rsid w:val="00140109"/>
    <w:rsid w:val="0014042B"/>
    <w:rsid w:val="00140D02"/>
    <w:rsid w:val="00140E28"/>
    <w:rsid w:val="00141815"/>
    <w:rsid w:val="0014189A"/>
    <w:rsid w:val="00142347"/>
    <w:rsid w:val="00142368"/>
    <w:rsid w:val="0014267D"/>
    <w:rsid w:val="001426C2"/>
    <w:rsid w:val="00142DAE"/>
    <w:rsid w:val="00143376"/>
    <w:rsid w:val="00143412"/>
    <w:rsid w:val="001441E6"/>
    <w:rsid w:val="0014424C"/>
    <w:rsid w:val="00144294"/>
    <w:rsid w:val="00144588"/>
    <w:rsid w:val="00144610"/>
    <w:rsid w:val="00144AB1"/>
    <w:rsid w:val="001452D2"/>
    <w:rsid w:val="00145838"/>
    <w:rsid w:val="00145850"/>
    <w:rsid w:val="0014593F"/>
    <w:rsid w:val="001459F2"/>
    <w:rsid w:val="00145CF4"/>
    <w:rsid w:val="001460B8"/>
    <w:rsid w:val="00146358"/>
    <w:rsid w:val="001466EE"/>
    <w:rsid w:val="0014680E"/>
    <w:rsid w:val="00146AB1"/>
    <w:rsid w:val="00146F80"/>
    <w:rsid w:val="00147131"/>
    <w:rsid w:val="001479E3"/>
    <w:rsid w:val="00147A6A"/>
    <w:rsid w:val="00147F46"/>
    <w:rsid w:val="0015022C"/>
    <w:rsid w:val="0015095C"/>
    <w:rsid w:val="00150D37"/>
    <w:rsid w:val="00150D7D"/>
    <w:rsid w:val="00151755"/>
    <w:rsid w:val="00151B77"/>
    <w:rsid w:val="00151C2D"/>
    <w:rsid w:val="00151C8A"/>
    <w:rsid w:val="00151E6D"/>
    <w:rsid w:val="001523AB"/>
    <w:rsid w:val="00153115"/>
    <w:rsid w:val="001533B9"/>
    <w:rsid w:val="001536E6"/>
    <w:rsid w:val="001538CD"/>
    <w:rsid w:val="00153999"/>
    <w:rsid w:val="0015454F"/>
    <w:rsid w:val="00154637"/>
    <w:rsid w:val="001546A9"/>
    <w:rsid w:val="0015491C"/>
    <w:rsid w:val="00154ACD"/>
    <w:rsid w:val="001550A3"/>
    <w:rsid w:val="001554AA"/>
    <w:rsid w:val="0015572D"/>
    <w:rsid w:val="0015584A"/>
    <w:rsid w:val="00155A38"/>
    <w:rsid w:val="00155C03"/>
    <w:rsid w:val="00155CF6"/>
    <w:rsid w:val="00156253"/>
    <w:rsid w:val="00156478"/>
    <w:rsid w:val="0015737A"/>
    <w:rsid w:val="001575EC"/>
    <w:rsid w:val="00157820"/>
    <w:rsid w:val="0016001A"/>
    <w:rsid w:val="00160212"/>
    <w:rsid w:val="00160306"/>
    <w:rsid w:val="0016039E"/>
    <w:rsid w:val="0016060B"/>
    <w:rsid w:val="0016070F"/>
    <w:rsid w:val="00160DE9"/>
    <w:rsid w:val="0016181E"/>
    <w:rsid w:val="00162A56"/>
    <w:rsid w:val="001631D7"/>
    <w:rsid w:val="00163B33"/>
    <w:rsid w:val="00163E5E"/>
    <w:rsid w:val="00164219"/>
    <w:rsid w:val="0016470C"/>
    <w:rsid w:val="00164AAC"/>
    <w:rsid w:val="001652AE"/>
    <w:rsid w:val="00165409"/>
    <w:rsid w:val="00165F76"/>
    <w:rsid w:val="0016606F"/>
    <w:rsid w:val="0016630D"/>
    <w:rsid w:val="00166751"/>
    <w:rsid w:val="00166A90"/>
    <w:rsid w:val="001670C3"/>
    <w:rsid w:val="001672C3"/>
    <w:rsid w:val="00167549"/>
    <w:rsid w:val="00167BA9"/>
    <w:rsid w:val="00167C6B"/>
    <w:rsid w:val="00167E53"/>
    <w:rsid w:val="0017008C"/>
    <w:rsid w:val="00170211"/>
    <w:rsid w:val="001702A2"/>
    <w:rsid w:val="00170388"/>
    <w:rsid w:val="001706D3"/>
    <w:rsid w:val="00170BFF"/>
    <w:rsid w:val="00170E88"/>
    <w:rsid w:val="001710CE"/>
    <w:rsid w:val="00171121"/>
    <w:rsid w:val="00171201"/>
    <w:rsid w:val="00171AA3"/>
    <w:rsid w:val="00172330"/>
    <w:rsid w:val="001729DF"/>
    <w:rsid w:val="00172B79"/>
    <w:rsid w:val="00172DF5"/>
    <w:rsid w:val="001736B0"/>
    <w:rsid w:val="0017392D"/>
    <w:rsid w:val="00173944"/>
    <w:rsid w:val="00173B29"/>
    <w:rsid w:val="00173C7F"/>
    <w:rsid w:val="00173FD9"/>
    <w:rsid w:val="0017434C"/>
    <w:rsid w:val="00174399"/>
    <w:rsid w:val="0017492A"/>
    <w:rsid w:val="001749CC"/>
    <w:rsid w:val="00174AA8"/>
    <w:rsid w:val="00174B42"/>
    <w:rsid w:val="00174BF8"/>
    <w:rsid w:val="00175020"/>
    <w:rsid w:val="0017542F"/>
    <w:rsid w:val="00175768"/>
    <w:rsid w:val="001759AB"/>
    <w:rsid w:val="00175A76"/>
    <w:rsid w:val="00175A96"/>
    <w:rsid w:val="0017616E"/>
    <w:rsid w:val="001766C4"/>
    <w:rsid w:val="001767B4"/>
    <w:rsid w:val="0017706B"/>
    <w:rsid w:val="00177259"/>
    <w:rsid w:val="00177DC5"/>
    <w:rsid w:val="0018067B"/>
    <w:rsid w:val="00180956"/>
    <w:rsid w:val="00180D3D"/>
    <w:rsid w:val="0018130F"/>
    <w:rsid w:val="00181626"/>
    <w:rsid w:val="0018188F"/>
    <w:rsid w:val="00181939"/>
    <w:rsid w:val="001819F3"/>
    <w:rsid w:val="00182202"/>
    <w:rsid w:val="00182357"/>
    <w:rsid w:val="0018270C"/>
    <w:rsid w:val="0018294B"/>
    <w:rsid w:val="00182A66"/>
    <w:rsid w:val="00182D7E"/>
    <w:rsid w:val="00182F73"/>
    <w:rsid w:val="00182F85"/>
    <w:rsid w:val="00182FF3"/>
    <w:rsid w:val="001831C7"/>
    <w:rsid w:val="001831E5"/>
    <w:rsid w:val="001831F7"/>
    <w:rsid w:val="00183558"/>
    <w:rsid w:val="00183A1F"/>
    <w:rsid w:val="0018443C"/>
    <w:rsid w:val="00184BA9"/>
    <w:rsid w:val="00184D44"/>
    <w:rsid w:val="00185049"/>
    <w:rsid w:val="00185151"/>
    <w:rsid w:val="0018515B"/>
    <w:rsid w:val="001855DD"/>
    <w:rsid w:val="001857DA"/>
    <w:rsid w:val="00185F9F"/>
    <w:rsid w:val="00186799"/>
    <w:rsid w:val="00186B67"/>
    <w:rsid w:val="00186CC2"/>
    <w:rsid w:val="00187E71"/>
    <w:rsid w:val="0019006D"/>
    <w:rsid w:val="00190864"/>
    <w:rsid w:val="00190A53"/>
    <w:rsid w:val="00190A72"/>
    <w:rsid w:val="00190B83"/>
    <w:rsid w:val="00190D9B"/>
    <w:rsid w:val="00190EDD"/>
    <w:rsid w:val="00191C11"/>
    <w:rsid w:val="00191C1D"/>
    <w:rsid w:val="00191F35"/>
    <w:rsid w:val="00192870"/>
    <w:rsid w:val="00192939"/>
    <w:rsid w:val="0019294D"/>
    <w:rsid w:val="00192973"/>
    <w:rsid w:val="00192D48"/>
    <w:rsid w:val="0019337A"/>
    <w:rsid w:val="0019383C"/>
    <w:rsid w:val="00193896"/>
    <w:rsid w:val="00193F68"/>
    <w:rsid w:val="001940BD"/>
    <w:rsid w:val="001943C9"/>
    <w:rsid w:val="001944A1"/>
    <w:rsid w:val="001945FA"/>
    <w:rsid w:val="00194835"/>
    <w:rsid w:val="00194E5A"/>
    <w:rsid w:val="00194F05"/>
    <w:rsid w:val="00195381"/>
    <w:rsid w:val="00195550"/>
    <w:rsid w:val="00195705"/>
    <w:rsid w:val="001957B5"/>
    <w:rsid w:val="00195C1E"/>
    <w:rsid w:val="00195C65"/>
    <w:rsid w:val="00195DE4"/>
    <w:rsid w:val="00196252"/>
    <w:rsid w:val="00196DC2"/>
    <w:rsid w:val="001978CD"/>
    <w:rsid w:val="00197DAE"/>
    <w:rsid w:val="001A012E"/>
    <w:rsid w:val="001A028B"/>
    <w:rsid w:val="001A0617"/>
    <w:rsid w:val="001A0A82"/>
    <w:rsid w:val="001A12CA"/>
    <w:rsid w:val="001A151B"/>
    <w:rsid w:val="001A1588"/>
    <w:rsid w:val="001A1801"/>
    <w:rsid w:val="001A1C23"/>
    <w:rsid w:val="001A1FB5"/>
    <w:rsid w:val="001A2433"/>
    <w:rsid w:val="001A24DC"/>
    <w:rsid w:val="001A2830"/>
    <w:rsid w:val="001A29E6"/>
    <w:rsid w:val="001A2C39"/>
    <w:rsid w:val="001A3361"/>
    <w:rsid w:val="001A3575"/>
    <w:rsid w:val="001A429F"/>
    <w:rsid w:val="001A5125"/>
    <w:rsid w:val="001A53AB"/>
    <w:rsid w:val="001A55A3"/>
    <w:rsid w:val="001A6752"/>
    <w:rsid w:val="001A6A55"/>
    <w:rsid w:val="001A74B8"/>
    <w:rsid w:val="001A7B7B"/>
    <w:rsid w:val="001B085D"/>
    <w:rsid w:val="001B0A6E"/>
    <w:rsid w:val="001B0D68"/>
    <w:rsid w:val="001B101B"/>
    <w:rsid w:val="001B116E"/>
    <w:rsid w:val="001B15F9"/>
    <w:rsid w:val="001B1614"/>
    <w:rsid w:val="001B1AF6"/>
    <w:rsid w:val="001B1BCF"/>
    <w:rsid w:val="001B1DE5"/>
    <w:rsid w:val="001B23AB"/>
    <w:rsid w:val="001B2459"/>
    <w:rsid w:val="001B25DF"/>
    <w:rsid w:val="001B3721"/>
    <w:rsid w:val="001B39B9"/>
    <w:rsid w:val="001B3ACE"/>
    <w:rsid w:val="001B4350"/>
    <w:rsid w:val="001B4814"/>
    <w:rsid w:val="001B4884"/>
    <w:rsid w:val="001B4A66"/>
    <w:rsid w:val="001B4D38"/>
    <w:rsid w:val="001B54A3"/>
    <w:rsid w:val="001B55AC"/>
    <w:rsid w:val="001B58F3"/>
    <w:rsid w:val="001B5978"/>
    <w:rsid w:val="001B5EC6"/>
    <w:rsid w:val="001B5F6F"/>
    <w:rsid w:val="001B62E9"/>
    <w:rsid w:val="001B6794"/>
    <w:rsid w:val="001B6A3F"/>
    <w:rsid w:val="001B6C9C"/>
    <w:rsid w:val="001B6CCB"/>
    <w:rsid w:val="001B6F4D"/>
    <w:rsid w:val="001B6FBC"/>
    <w:rsid w:val="001B738C"/>
    <w:rsid w:val="001B7525"/>
    <w:rsid w:val="001C0075"/>
    <w:rsid w:val="001C028B"/>
    <w:rsid w:val="001C04B1"/>
    <w:rsid w:val="001C1034"/>
    <w:rsid w:val="001C16B7"/>
    <w:rsid w:val="001C16F9"/>
    <w:rsid w:val="001C1D54"/>
    <w:rsid w:val="001C2C4F"/>
    <w:rsid w:val="001C2C96"/>
    <w:rsid w:val="001C3341"/>
    <w:rsid w:val="001C3DEB"/>
    <w:rsid w:val="001C3FC1"/>
    <w:rsid w:val="001C4547"/>
    <w:rsid w:val="001C534E"/>
    <w:rsid w:val="001C54C3"/>
    <w:rsid w:val="001C60EE"/>
    <w:rsid w:val="001C6219"/>
    <w:rsid w:val="001C7CC9"/>
    <w:rsid w:val="001C7D93"/>
    <w:rsid w:val="001D000E"/>
    <w:rsid w:val="001D03FE"/>
    <w:rsid w:val="001D0526"/>
    <w:rsid w:val="001D05D2"/>
    <w:rsid w:val="001D0DB1"/>
    <w:rsid w:val="001D0EF8"/>
    <w:rsid w:val="001D1469"/>
    <w:rsid w:val="001D18C1"/>
    <w:rsid w:val="001D1A56"/>
    <w:rsid w:val="001D2207"/>
    <w:rsid w:val="001D245E"/>
    <w:rsid w:val="001D26FA"/>
    <w:rsid w:val="001D282C"/>
    <w:rsid w:val="001D28E5"/>
    <w:rsid w:val="001D2A58"/>
    <w:rsid w:val="001D2F78"/>
    <w:rsid w:val="001D3067"/>
    <w:rsid w:val="001D3839"/>
    <w:rsid w:val="001D38A1"/>
    <w:rsid w:val="001D3BB9"/>
    <w:rsid w:val="001D3CC9"/>
    <w:rsid w:val="001D3EAA"/>
    <w:rsid w:val="001D3FB0"/>
    <w:rsid w:val="001D4052"/>
    <w:rsid w:val="001D43F4"/>
    <w:rsid w:val="001D4431"/>
    <w:rsid w:val="001D5032"/>
    <w:rsid w:val="001D575A"/>
    <w:rsid w:val="001D615A"/>
    <w:rsid w:val="001D62EA"/>
    <w:rsid w:val="001D687A"/>
    <w:rsid w:val="001D68F0"/>
    <w:rsid w:val="001D6970"/>
    <w:rsid w:val="001D7AB5"/>
    <w:rsid w:val="001E0932"/>
    <w:rsid w:val="001E1188"/>
    <w:rsid w:val="001E186C"/>
    <w:rsid w:val="001E19A9"/>
    <w:rsid w:val="001E1FB7"/>
    <w:rsid w:val="001E2393"/>
    <w:rsid w:val="001E272D"/>
    <w:rsid w:val="001E3661"/>
    <w:rsid w:val="001E409D"/>
    <w:rsid w:val="001E413F"/>
    <w:rsid w:val="001E4329"/>
    <w:rsid w:val="001E44B6"/>
    <w:rsid w:val="001E4538"/>
    <w:rsid w:val="001E46D7"/>
    <w:rsid w:val="001E4C62"/>
    <w:rsid w:val="001E4FE3"/>
    <w:rsid w:val="001E516F"/>
    <w:rsid w:val="001E52AF"/>
    <w:rsid w:val="001E53D1"/>
    <w:rsid w:val="001E55E8"/>
    <w:rsid w:val="001E582F"/>
    <w:rsid w:val="001E58AF"/>
    <w:rsid w:val="001E5A5B"/>
    <w:rsid w:val="001E5A6A"/>
    <w:rsid w:val="001E63D6"/>
    <w:rsid w:val="001E6AA0"/>
    <w:rsid w:val="001E6B47"/>
    <w:rsid w:val="001E6FF5"/>
    <w:rsid w:val="001E76DF"/>
    <w:rsid w:val="001F0925"/>
    <w:rsid w:val="001F0A1A"/>
    <w:rsid w:val="001F0C47"/>
    <w:rsid w:val="001F0EBE"/>
    <w:rsid w:val="001F0FBD"/>
    <w:rsid w:val="001F1520"/>
    <w:rsid w:val="001F2188"/>
    <w:rsid w:val="001F2659"/>
    <w:rsid w:val="001F349F"/>
    <w:rsid w:val="001F34E0"/>
    <w:rsid w:val="001F4F95"/>
    <w:rsid w:val="001F5079"/>
    <w:rsid w:val="001F51F3"/>
    <w:rsid w:val="001F53E6"/>
    <w:rsid w:val="001F57FA"/>
    <w:rsid w:val="001F60A2"/>
    <w:rsid w:val="001F6AC1"/>
    <w:rsid w:val="001F6C50"/>
    <w:rsid w:val="001F7A12"/>
    <w:rsid w:val="001F7D56"/>
    <w:rsid w:val="001F7FE2"/>
    <w:rsid w:val="0020055A"/>
    <w:rsid w:val="0020084F"/>
    <w:rsid w:val="002009EA"/>
    <w:rsid w:val="00200FD2"/>
    <w:rsid w:val="00201E5A"/>
    <w:rsid w:val="00202125"/>
    <w:rsid w:val="002022E2"/>
    <w:rsid w:val="0020232D"/>
    <w:rsid w:val="0020258E"/>
    <w:rsid w:val="0020298B"/>
    <w:rsid w:val="00202D04"/>
    <w:rsid w:val="002031DE"/>
    <w:rsid w:val="00203741"/>
    <w:rsid w:val="00203CA4"/>
    <w:rsid w:val="002040DE"/>
    <w:rsid w:val="002041EA"/>
    <w:rsid w:val="00204364"/>
    <w:rsid w:val="0020437A"/>
    <w:rsid w:val="00204D04"/>
    <w:rsid w:val="002051E0"/>
    <w:rsid w:val="0020532B"/>
    <w:rsid w:val="00205A21"/>
    <w:rsid w:val="00205B39"/>
    <w:rsid w:val="00205B7B"/>
    <w:rsid w:val="00205D6A"/>
    <w:rsid w:val="00205E7A"/>
    <w:rsid w:val="0020652D"/>
    <w:rsid w:val="0020654A"/>
    <w:rsid w:val="00206657"/>
    <w:rsid w:val="0020668C"/>
    <w:rsid w:val="00206714"/>
    <w:rsid w:val="002069CB"/>
    <w:rsid w:val="00206CE8"/>
    <w:rsid w:val="00206E43"/>
    <w:rsid w:val="00206E5C"/>
    <w:rsid w:val="00206F81"/>
    <w:rsid w:val="00207316"/>
    <w:rsid w:val="0020738A"/>
    <w:rsid w:val="002073DB"/>
    <w:rsid w:val="00207551"/>
    <w:rsid w:val="00207616"/>
    <w:rsid w:val="00207630"/>
    <w:rsid w:val="00207B8A"/>
    <w:rsid w:val="00210333"/>
    <w:rsid w:val="00211422"/>
    <w:rsid w:val="00211710"/>
    <w:rsid w:val="0021172C"/>
    <w:rsid w:val="0021173B"/>
    <w:rsid w:val="00211DCC"/>
    <w:rsid w:val="00211E53"/>
    <w:rsid w:val="00211E88"/>
    <w:rsid w:val="00212007"/>
    <w:rsid w:val="00212326"/>
    <w:rsid w:val="0021234C"/>
    <w:rsid w:val="0021275F"/>
    <w:rsid w:val="002127F6"/>
    <w:rsid w:val="00212833"/>
    <w:rsid w:val="00212A1E"/>
    <w:rsid w:val="00212D3D"/>
    <w:rsid w:val="00212F4E"/>
    <w:rsid w:val="00213888"/>
    <w:rsid w:val="00213C7C"/>
    <w:rsid w:val="0021403B"/>
    <w:rsid w:val="0021433F"/>
    <w:rsid w:val="00214DA8"/>
    <w:rsid w:val="00214DF0"/>
    <w:rsid w:val="00215769"/>
    <w:rsid w:val="002157B1"/>
    <w:rsid w:val="00215991"/>
    <w:rsid w:val="00215FA8"/>
    <w:rsid w:val="00216122"/>
    <w:rsid w:val="00216B41"/>
    <w:rsid w:val="00216F9E"/>
    <w:rsid w:val="00216FEB"/>
    <w:rsid w:val="002173B6"/>
    <w:rsid w:val="0021762F"/>
    <w:rsid w:val="00217E03"/>
    <w:rsid w:val="00217F5D"/>
    <w:rsid w:val="00220053"/>
    <w:rsid w:val="002202F8"/>
    <w:rsid w:val="00220410"/>
    <w:rsid w:val="002209FB"/>
    <w:rsid w:val="00220B3A"/>
    <w:rsid w:val="00221023"/>
    <w:rsid w:val="00221460"/>
    <w:rsid w:val="0022156E"/>
    <w:rsid w:val="00221B10"/>
    <w:rsid w:val="00222A2A"/>
    <w:rsid w:val="00222AD2"/>
    <w:rsid w:val="00223A34"/>
    <w:rsid w:val="0022411A"/>
    <w:rsid w:val="0022487C"/>
    <w:rsid w:val="00224E8C"/>
    <w:rsid w:val="00225098"/>
    <w:rsid w:val="002259C6"/>
    <w:rsid w:val="00225AE7"/>
    <w:rsid w:val="00225E97"/>
    <w:rsid w:val="00227F54"/>
    <w:rsid w:val="0023016B"/>
    <w:rsid w:val="00230D24"/>
    <w:rsid w:val="002316C7"/>
    <w:rsid w:val="00231B5D"/>
    <w:rsid w:val="00231EEA"/>
    <w:rsid w:val="00232B94"/>
    <w:rsid w:val="00233024"/>
    <w:rsid w:val="00233473"/>
    <w:rsid w:val="002335FF"/>
    <w:rsid w:val="0023458D"/>
    <w:rsid w:val="00234855"/>
    <w:rsid w:val="00234D16"/>
    <w:rsid w:val="00234E25"/>
    <w:rsid w:val="00235165"/>
    <w:rsid w:val="002353B7"/>
    <w:rsid w:val="0023593B"/>
    <w:rsid w:val="002359F8"/>
    <w:rsid w:val="002362E6"/>
    <w:rsid w:val="002362EB"/>
    <w:rsid w:val="0023634F"/>
    <w:rsid w:val="00236484"/>
    <w:rsid w:val="00236751"/>
    <w:rsid w:val="002370B1"/>
    <w:rsid w:val="00237135"/>
    <w:rsid w:val="0023715A"/>
    <w:rsid w:val="00237C07"/>
    <w:rsid w:val="00240349"/>
    <w:rsid w:val="002407DF"/>
    <w:rsid w:val="00240990"/>
    <w:rsid w:val="00241289"/>
    <w:rsid w:val="0024128C"/>
    <w:rsid w:val="0024172A"/>
    <w:rsid w:val="00241C69"/>
    <w:rsid w:val="00241F8D"/>
    <w:rsid w:val="002420B1"/>
    <w:rsid w:val="00242165"/>
    <w:rsid w:val="00242396"/>
    <w:rsid w:val="00242635"/>
    <w:rsid w:val="0024297D"/>
    <w:rsid w:val="002429BB"/>
    <w:rsid w:val="00242F62"/>
    <w:rsid w:val="00243247"/>
    <w:rsid w:val="002434BE"/>
    <w:rsid w:val="002435D6"/>
    <w:rsid w:val="002437E8"/>
    <w:rsid w:val="00243C5C"/>
    <w:rsid w:val="00243F2F"/>
    <w:rsid w:val="002446DF"/>
    <w:rsid w:val="002448F0"/>
    <w:rsid w:val="002454F4"/>
    <w:rsid w:val="00245763"/>
    <w:rsid w:val="00245D21"/>
    <w:rsid w:val="00245F76"/>
    <w:rsid w:val="002466AE"/>
    <w:rsid w:val="00246AD1"/>
    <w:rsid w:val="00247F52"/>
    <w:rsid w:val="00250572"/>
    <w:rsid w:val="00251089"/>
    <w:rsid w:val="0025150E"/>
    <w:rsid w:val="00251C60"/>
    <w:rsid w:val="00251CA8"/>
    <w:rsid w:val="002525FA"/>
    <w:rsid w:val="002526B9"/>
    <w:rsid w:val="00252BD8"/>
    <w:rsid w:val="00252E3E"/>
    <w:rsid w:val="00252FD7"/>
    <w:rsid w:val="00253F60"/>
    <w:rsid w:val="002553E6"/>
    <w:rsid w:val="0025542F"/>
    <w:rsid w:val="0025557A"/>
    <w:rsid w:val="00255838"/>
    <w:rsid w:val="00255B30"/>
    <w:rsid w:val="00255E50"/>
    <w:rsid w:val="002562F8"/>
    <w:rsid w:val="0025659B"/>
    <w:rsid w:val="002567B9"/>
    <w:rsid w:val="00256A95"/>
    <w:rsid w:val="00257C4C"/>
    <w:rsid w:val="00257ECA"/>
    <w:rsid w:val="00257FE2"/>
    <w:rsid w:val="002603CC"/>
    <w:rsid w:val="00260837"/>
    <w:rsid w:val="0026098D"/>
    <w:rsid w:val="00260E04"/>
    <w:rsid w:val="002613A9"/>
    <w:rsid w:val="002614CD"/>
    <w:rsid w:val="00261557"/>
    <w:rsid w:val="0026186E"/>
    <w:rsid w:val="00261A88"/>
    <w:rsid w:val="00261D95"/>
    <w:rsid w:val="0026210F"/>
    <w:rsid w:val="0026216E"/>
    <w:rsid w:val="00262259"/>
    <w:rsid w:val="0026231B"/>
    <w:rsid w:val="00262E3E"/>
    <w:rsid w:val="0026342F"/>
    <w:rsid w:val="0026358C"/>
    <w:rsid w:val="00263879"/>
    <w:rsid w:val="0026394C"/>
    <w:rsid w:val="002639A7"/>
    <w:rsid w:val="00263C18"/>
    <w:rsid w:val="00263C1A"/>
    <w:rsid w:val="00263CDF"/>
    <w:rsid w:val="002641CC"/>
    <w:rsid w:val="00264982"/>
    <w:rsid w:val="002653BD"/>
    <w:rsid w:val="00266462"/>
    <w:rsid w:val="00266600"/>
    <w:rsid w:val="00266676"/>
    <w:rsid w:val="0026674C"/>
    <w:rsid w:val="00266A12"/>
    <w:rsid w:val="00267622"/>
    <w:rsid w:val="002678F8"/>
    <w:rsid w:val="00267D6D"/>
    <w:rsid w:val="00267E53"/>
    <w:rsid w:val="00267E65"/>
    <w:rsid w:val="00267FF0"/>
    <w:rsid w:val="00270198"/>
    <w:rsid w:val="00270348"/>
    <w:rsid w:val="00270456"/>
    <w:rsid w:val="00270820"/>
    <w:rsid w:val="00271236"/>
    <w:rsid w:val="002713CC"/>
    <w:rsid w:val="00271C16"/>
    <w:rsid w:val="00271FA8"/>
    <w:rsid w:val="002721E4"/>
    <w:rsid w:val="00272D6F"/>
    <w:rsid w:val="00273027"/>
    <w:rsid w:val="002735C7"/>
    <w:rsid w:val="00273777"/>
    <w:rsid w:val="002737AE"/>
    <w:rsid w:val="00273840"/>
    <w:rsid w:val="00273D02"/>
    <w:rsid w:val="00273FED"/>
    <w:rsid w:val="0027405A"/>
    <w:rsid w:val="002744B4"/>
    <w:rsid w:val="002746BC"/>
    <w:rsid w:val="002748B1"/>
    <w:rsid w:val="002748FE"/>
    <w:rsid w:val="00274A7C"/>
    <w:rsid w:val="00274D16"/>
    <w:rsid w:val="00274F2A"/>
    <w:rsid w:val="00274F6F"/>
    <w:rsid w:val="002751F2"/>
    <w:rsid w:val="0027534D"/>
    <w:rsid w:val="0027549D"/>
    <w:rsid w:val="002757BD"/>
    <w:rsid w:val="00275B37"/>
    <w:rsid w:val="00275EFB"/>
    <w:rsid w:val="00276717"/>
    <w:rsid w:val="00276773"/>
    <w:rsid w:val="00276A2B"/>
    <w:rsid w:val="0027715E"/>
    <w:rsid w:val="002776A1"/>
    <w:rsid w:val="00277819"/>
    <w:rsid w:val="00277A7B"/>
    <w:rsid w:val="00277DE8"/>
    <w:rsid w:val="002804CC"/>
    <w:rsid w:val="00280688"/>
    <w:rsid w:val="002806B3"/>
    <w:rsid w:val="002811D1"/>
    <w:rsid w:val="0028137A"/>
    <w:rsid w:val="002814E5"/>
    <w:rsid w:val="00281860"/>
    <w:rsid w:val="00282746"/>
    <w:rsid w:val="002827F7"/>
    <w:rsid w:val="00282C0B"/>
    <w:rsid w:val="002843D6"/>
    <w:rsid w:val="002846CF"/>
    <w:rsid w:val="0028498A"/>
    <w:rsid w:val="00284DB7"/>
    <w:rsid w:val="0028508B"/>
    <w:rsid w:val="002859FF"/>
    <w:rsid w:val="0028601B"/>
    <w:rsid w:val="00286393"/>
    <w:rsid w:val="00286398"/>
    <w:rsid w:val="00286602"/>
    <w:rsid w:val="0028674B"/>
    <w:rsid w:val="00286859"/>
    <w:rsid w:val="00286C4D"/>
    <w:rsid w:val="002872D8"/>
    <w:rsid w:val="0028763B"/>
    <w:rsid w:val="002876F7"/>
    <w:rsid w:val="002877D4"/>
    <w:rsid w:val="002878C5"/>
    <w:rsid w:val="00290657"/>
    <w:rsid w:val="00290930"/>
    <w:rsid w:val="00290B2A"/>
    <w:rsid w:val="00291030"/>
    <w:rsid w:val="00291720"/>
    <w:rsid w:val="00291770"/>
    <w:rsid w:val="00291C69"/>
    <w:rsid w:val="0029274D"/>
    <w:rsid w:val="00292AE5"/>
    <w:rsid w:val="00292E73"/>
    <w:rsid w:val="00292EB2"/>
    <w:rsid w:val="00293595"/>
    <w:rsid w:val="00293DB1"/>
    <w:rsid w:val="0029401F"/>
    <w:rsid w:val="002944E5"/>
    <w:rsid w:val="00294611"/>
    <w:rsid w:val="0029470C"/>
    <w:rsid w:val="002947DD"/>
    <w:rsid w:val="00294AA3"/>
    <w:rsid w:val="00294C45"/>
    <w:rsid w:val="00295038"/>
    <w:rsid w:val="00295CDF"/>
    <w:rsid w:val="00295DFD"/>
    <w:rsid w:val="0029606B"/>
    <w:rsid w:val="00296079"/>
    <w:rsid w:val="00296152"/>
    <w:rsid w:val="00296815"/>
    <w:rsid w:val="0029699D"/>
    <w:rsid w:val="00296BA7"/>
    <w:rsid w:val="002971C7"/>
    <w:rsid w:val="0029780A"/>
    <w:rsid w:val="00297A5F"/>
    <w:rsid w:val="00297DC3"/>
    <w:rsid w:val="002A04A3"/>
    <w:rsid w:val="002A0B8E"/>
    <w:rsid w:val="002A119D"/>
    <w:rsid w:val="002A1368"/>
    <w:rsid w:val="002A15B6"/>
    <w:rsid w:val="002A1874"/>
    <w:rsid w:val="002A1D93"/>
    <w:rsid w:val="002A222D"/>
    <w:rsid w:val="002A250F"/>
    <w:rsid w:val="002A2690"/>
    <w:rsid w:val="002A2A26"/>
    <w:rsid w:val="002A2AA9"/>
    <w:rsid w:val="002A2AE2"/>
    <w:rsid w:val="002A36CB"/>
    <w:rsid w:val="002A3A26"/>
    <w:rsid w:val="002A3C60"/>
    <w:rsid w:val="002A3CBB"/>
    <w:rsid w:val="002A3CBC"/>
    <w:rsid w:val="002A3E95"/>
    <w:rsid w:val="002A54B2"/>
    <w:rsid w:val="002A55A7"/>
    <w:rsid w:val="002A59C3"/>
    <w:rsid w:val="002A5D16"/>
    <w:rsid w:val="002A5DD9"/>
    <w:rsid w:val="002A6335"/>
    <w:rsid w:val="002A637F"/>
    <w:rsid w:val="002A6A41"/>
    <w:rsid w:val="002A6AAE"/>
    <w:rsid w:val="002A6B7B"/>
    <w:rsid w:val="002A70CA"/>
    <w:rsid w:val="002A72C5"/>
    <w:rsid w:val="002A788D"/>
    <w:rsid w:val="002A797F"/>
    <w:rsid w:val="002A7ADC"/>
    <w:rsid w:val="002B06A7"/>
    <w:rsid w:val="002B0980"/>
    <w:rsid w:val="002B0B53"/>
    <w:rsid w:val="002B0C12"/>
    <w:rsid w:val="002B0EE4"/>
    <w:rsid w:val="002B0F19"/>
    <w:rsid w:val="002B1867"/>
    <w:rsid w:val="002B1F0E"/>
    <w:rsid w:val="002B26AB"/>
    <w:rsid w:val="002B2D70"/>
    <w:rsid w:val="002B41F5"/>
    <w:rsid w:val="002B4572"/>
    <w:rsid w:val="002B4FA4"/>
    <w:rsid w:val="002B5296"/>
    <w:rsid w:val="002B52D1"/>
    <w:rsid w:val="002B5852"/>
    <w:rsid w:val="002B60BA"/>
    <w:rsid w:val="002B620B"/>
    <w:rsid w:val="002B6318"/>
    <w:rsid w:val="002B7756"/>
    <w:rsid w:val="002B7EE7"/>
    <w:rsid w:val="002C07F5"/>
    <w:rsid w:val="002C0A82"/>
    <w:rsid w:val="002C0DCB"/>
    <w:rsid w:val="002C10AE"/>
    <w:rsid w:val="002C1355"/>
    <w:rsid w:val="002C1581"/>
    <w:rsid w:val="002C1F74"/>
    <w:rsid w:val="002C2127"/>
    <w:rsid w:val="002C285A"/>
    <w:rsid w:val="002C2BEB"/>
    <w:rsid w:val="002C3325"/>
    <w:rsid w:val="002C35B6"/>
    <w:rsid w:val="002C388A"/>
    <w:rsid w:val="002C4093"/>
    <w:rsid w:val="002C41D5"/>
    <w:rsid w:val="002C4577"/>
    <w:rsid w:val="002C468F"/>
    <w:rsid w:val="002C4B0C"/>
    <w:rsid w:val="002C4E3D"/>
    <w:rsid w:val="002C4F2A"/>
    <w:rsid w:val="002C51A2"/>
    <w:rsid w:val="002C53F1"/>
    <w:rsid w:val="002C5685"/>
    <w:rsid w:val="002C5F3E"/>
    <w:rsid w:val="002C63F4"/>
    <w:rsid w:val="002C6473"/>
    <w:rsid w:val="002C676D"/>
    <w:rsid w:val="002C686E"/>
    <w:rsid w:val="002C6A6F"/>
    <w:rsid w:val="002C6A86"/>
    <w:rsid w:val="002C6C46"/>
    <w:rsid w:val="002C6D5E"/>
    <w:rsid w:val="002C6DDC"/>
    <w:rsid w:val="002C6E3E"/>
    <w:rsid w:val="002C7107"/>
    <w:rsid w:val="002C76FF"/>
    <w:rsid w:val="002C7CD6"/>
    <w:rsid w:val="002C7E03"/>
    <w:rsid w:val="002C7FB9"/>
    <w:rsid w:val="002D00F7"/>
    <w:rsid w:val="002D023F"/>
    <w:rsid w:val="002D0495"/>
    <w:rsid w:val="002D0A69"/>
    <w:rsid w:val="002D0DCC"/>
    <w:rsid w:val="002D11F4"/>
    <w:rsid w:val="002D12EA"/>
    <w:rsid w:val="002D147D"/>
    <w:rsid w:val="002D19E5"/>
    <w:rsid w:val="002D1AAF"/>
    <w:rsid w:val="002D1B8B"/>
    <w:rsid w:val="002D1D03"/>
    <w:rsid w:val="002D1E4E"/>
    <w:rsid w:val="002D26B8"/>
    <w:rsid w:val="002D2E92"/>
    <w:rsid w:val="002D35D8"/>
    <w:rsid w:val="002D3BCD"/>
    <w:rsid w:val="002D423B"/>
    <w:rsid w:val="002D4552"/>
    <w:rsid w:val="002D4858"/>
    <w:rsid w:val="002D5203"/>
    <w:rsid w:val="002D5247"/>
    <w:rsid w:val="002D560C"/>
    <w:rsid w:val="002D5BEA"/>
    <w:rsid w:val="002D5CCC"/>
    <w:rsid w:val="002D6026"/>
    <w:rsid w:val="002D64F9"/>
    <w:rsid w:val="002D6ABF"/>
    <w:rsid w:val="002D6B6F"/>
    <w:rsid w:val="002D738E"/>
    <w:rsid w:val="002D73A6"/>
    <w:rsid w:val="002D73BB"/>
    <w:rsid w:val="002D7FDF"/>
    <w:rsid w:val="002E0113"/>
    <w:rsid w:val="002E0491"/>
    <w:rsid w:val="002E100B"/>
    <w:rsid w:val="002E12C0"/>
    <w:rsid w:val="002E132D"/>
    <w:rsid w:val="002E159A"/>
    <w:rsid w:val="002E1B57"/>
    <w:rsid w:val="002E1BD6"/>
    <w:rsid w:val="002E2013"/>
    <w:rsid w:val="002E2606"/>
    <w:rsid w:val="002E26A5"/>
    <w:rsid w:val="002E2797"/>
    <w:rsid w:val="002E2CAD"/>
    <w:rsid w:val="002E2DAB"/>
    <w:rsid w:val="002E33BC"/>
    <w:rsid w:val="002E3A95"/>
    <w:rsid w:val="002E3C8D"/>
    <w:rsid w:val="002E3E73"/>
    <w:rsid w:val="002E3F5B"/>
    <w:rsid w:val="002E43D8"/>
    <w:rsid w:val="002E443E"/>
    <w:rsid w:val="002E4784"/>
    <w:rsid w:val="002E4792"/>
    <w:rsid w:val="002E4828"/>
    <w:rsid w:val="002E4DB6"/>
    <w:rsid w:val="002E53C5"/>
    <w:rsid w:val="002E5780"/>
    <w:rsid w:val="002E5D69"/>
    <w:rsid w:val="002E638A"/>
    <w:rsid w:val="002E69E4"/>
    <w:rsid w:val="002E6C46"/>
    <w:rsid w:val="002E72A8"/>
    <w:rsid w:val="002E75BB"/>
    <w:rsid w:val="002E7F7E"/>
    <w:rsid w:val="002F0063"/>
    <w:rsid w:val="002F00F2"/>
    <w:rsid w:val="002F0DBE"/>
    <w:rsid w:val="002F12D5"/>
    <w:rsid w:val="002F1954"/>
    <w:rsid w:val="002F1E2C"/>
    <w:rsid w:val="002F1F2F"/>
    <w:rsid w:val="002F1F76"/>
    <w:rsid w:val="002F22EC"/>
    <w:rsid w:val="002F2318"/>
    <w:rsid w:val="002F2578"/>
    <w:rsid w:val="002F2A8C"/>
    <w:rsid w:val="002F2FFA"/>
    <w:rsid w:val="002F3449"/>
    <w:rsid w:val="002F3F1F"/>
    <w:rsid w:val="002F492F"/>
    <w:rsid w:val="002F4BC2"/>
    <w:rsid w:val="002F4C20"/>
    <w:rsid w:val="002F5086"/>
    <w:rsid w:val="002F513A"/>
    <w:rsid w:val="002F51A9"/>
    <w:rsid w:val="002F5B13"/>
    <w:rsid w:val="002F6581"/>
    <w:rsid w:val="002F71D1"/>
    <w:rsid w:val="002F759B"/>
    <w:rsid w:val="002F7913"/>
    <w:rsid w:val="003004CC"/>
    <w:rsid w:val="003005F1"/>
    <w:rsid w:val="003015AA"/>
    <w:rsid w:val="003018F5"/>
    <w:rsid w:val="00301BC8"/>
    <w:rsid w:val="003024AF"/>
    <w:rsid w:val="003025D2"/>
    <w:rsid w:val="0030270A"/>
    <w:rsid w:val="00302AF8"/>
    <w:rsid w:val="00303C8B"/>
    <w:rsid w:val="0030450F"/>
    <w:rsid w:val="003050B7"/>
    <w:rsid w:val="00305806"/>
    <w:rsid w:val="003058F2"/>
    <w:rsid w:val="00306456"/>
    <w:rsid w:val="00307D74"/>
    <w:rsid w:val="0031043B"/>
    <w:rsid w:val="003113A4"/>
    <w:rsid w:val="003117E0"/>
    <w:rsid w:val="003119FE"/>
    <w:rsid w:val="00311CC6"/>
    <w:rsid w:val="00311F05"/>
    <w:rsid w:val="003120D4"/>
    <w:rsid w:val="00312471"/>
    <w:rsid w:val="00312748"/>
    <w:rsid w:val="0031278B"/>
    <w:rsid w:val="003128E1"/>
    <w:rsid w:val="0031310B"/>
    <w:rsid w:val="00313222"/>
    <w:rsid w:val="0031347B"/>
    <w:rsid w:val="003134BE"/>
    <w:rsid w:val="003135FE"/>
    <w:rsid w:val="00313D18"/>
    <w:rsid w:val="00313E0D"/>
    <w:rsid w:val="003141AF"/>
    <w:rsid w:val="003145A1"/>
    <w:rsid w:val="003147A8"/>
    <w:rsid w:val="003148E8"/>
    <w:rsid w:val="00314BFE"/>
    <w:rsid w:val="00314C76"/>
    <w:rsid w:val="00314E34"/>
    <w:rsid w:val="00315BF8"/>
    <w:rsid w:val="00315D00"/>
    <w:rsid w:val="00315D8F"/>
    <w:rsid w:val="00316197"/>
    <w:rsid w:val="00316449"/>
    <w:rsid w:val="00316522"/>
    <w:rsid w:val="003169E1"/>
    <w:rsid w:val="00316A84"/>
    <w:rsid w:val="00316BEE"/>
    <w:rsid w:val="00316D41"/>
    <w:rsid w:val="00316EC9"/>
    <w:rsid w:val="0031795C"/>
    <w:rsid w:val="00317AE9"/>
    <w:rsid w:val="00317B06"/>
    <w:rsid w:val="00317EE2"/>
    <w:rsid w:val="00320242"/>
    <w:rsid w:val="003206AF"/>
    <w:rsid w:val="00320745"/>
    <w:rsid w:val="0032085C"/>
    <w:rsid w:val="003208B2"/>
    <w:rsid w:val="00320911"/>
    <w:rsid w:val="00320A55"/>
    <w:rsid w:val="00320B47"/>
    <w:rsid w:val="00321109"/>
    <w:rsid w:val="003213CE"/>
    <w:rsid w:val="00321882"/>
    <w:rsid w:val="00321D77"/>
    <w:rsid w:val="003226A6"/>
    <w:rsid w:val="00322817"/>
    <w:rsid w:val="00322872"/>
    <w:rsid w:val="0032293D"/>
    <w:rsid w:val="0032303E"/>
    <w:rsid w:val="00323548"/>
    <w:rsid w:val="003236CC"/>
    <w:rsid w:val="00323A81"/>
    <w:rsid w:val="00323C88"/>
    <w:rsid w:val="00323FC2"/>
    <w:rsid w:val="003242E5"/>
    <w:rsid w:val="00324DA0"/>
    <w:rsid w:val="00325044"/>
    <w:rsid w:val="0032507E"/>
    <w:rsid w:val="0032554D"/>
    <w:rsid w:val="00325B68"/>
    <w:rsid w:val="00325DA2"/>
    <w:rsid w:val="00325DC6"/>
    <w:rsid w:val="00325E8C"/>
    <w:rsid w:val="00325FF4"/>
    <w:rsid w:val="00326CF5"/>
    <w:rsid w:val="00326EAB"/>
    <w:rsid w:val="00326F38"/>
    <w:rsid w:val="00326F4E"/>
    <w:rsid w:val="0032719E"/>
    <w:rsid w:val="00327944"/>
    <w:rsid w:val="00327ABB"/>
    <w:rsid w:val="00327DE9"/>
    <w:rsid w:val="00327FA8"/>
    <w:rsid w:val="0033004E"/>
    <w:rsid w:val="003300B5"/>
    <w:rsid w:val="003300E4"/>
    <w:rsid w:val="0033013C"/>
    <w:rsid w:val="0033016A"/>
    <w:rsid w:val="00330295"/>
    <w:rsid w:val="003303E1"/>
    <w:rsid w:val="00330A0F"/>
    <w:rsid w:val="00330DB3"/>
    <w:rsid w:val="0033146E"/>
    <w:rsid w:val="003315D3"/>
    <w:rsid w:val="00331826"/>
    <w:rsid w:val="00331AE9"/>
    <w:rsid w:val="00331C04"/>
    <w:rsid w:val="00332206"/>
    <w:rsid w:val="0033288C"/>
    <w:rsid w:val="003328A3"/>
    <w:rsid w:val="00332C00"/>
    <w:rsid w:val="00332C53"/>
    <w:rsid w:val="0033308A"/>
    <w:rsid w:val="00333448"/>
    <w:rsid w:val="003339A0"/>
    <w:rsid w:val="0033455F"/>
    <w:rsid w:val="003349A4"/>
    <w:rsid w:val="00334CB7"/>
    <w:rsid w:val="00334CC5"/>
    <w:rsid w:val="00334D6C"/>
    <w:rsid w:val="00334E96"/>
    <w:rsid w:val="00335738"/>
    <w:rsid w:val="00335AA4"/>
    <w:rsid w:val="00335C90"/>
    <w:rsid w:val="003363B9"/>
    <w:rsid w:val="00336806"/>
    <w:rsid w:val="00336A2D"/>
    <w:rsid w:val="003371CF"/>
    <w:rsid w:val="0033731A"/>
    <w:rsid w:val="0033745D"/>
    <w:rsid w:val="003375BB"/>
    <w:rsid w:val="00337A48"/>
    <w:rsid w:val="00337B77"/>
    <w:rsid w:val="00337B85"/>
    <w:rsid w:val="003402BA"/>
    <w:rsid w:val="00340320"/>
    <w:rsid w:val="00340499"/>
    <w:rsid w:val="003417F8"/>
    <w:rsid w:val="0034193E"/>
    <w:rsid w:val="0034223E"/>
    <w:rsid w:val="003429BE"/>
    <w:rsid w:val="00343AA7"/>
    <w:rsid w:val="0034429E"/>
    <w:rsid w:val="003442AC"/>
    <w:rsid w:val="00344381"/>
    <w:rsid w:val="003449EA"/>
    <w:rsid w:val="00344FD5"/>
    <w:rsid w:val="00345941"/>
    <w:rsid w:val="00345B2B"/>
    <w:rsid w:val="00345C75"/>
    <w:rsid w:val="00345EB5"/>
    <w:rsid w:val="003462CA"/>
    <w:rsid w:val="0034680B"/>
    <w:rsid w:val="003469BF"/>
    <w:rsid w:val="00346AC8"/>
    <w:rsid w:val="00346BEF"/>
    <w:rsid w:val="00347098"/>
    <w:rsid w:val="003473AD"/>
    <w:rsid w:val="003476CC"/>
    <w:rsid w:val="00347A9A"/>
    <w:rsid w:val="00347BFB"/>
    <w:rsid w:val="003501C0"/>
    <w:rsid w:val="00350648"/>
    <w:rsid w:val="003507E7"/>
    <w:rsid w:val="00350860"/>
    <w:rsid w:val="00350C07"/>
    <w:rsid w:val="00351088"/>
    <w:rsid w:val="003511FB"/>
    <w:rsid w:val="00351603"/>
    <w:rsid w:val="00351C6B"/>
    <w:rsid w:val="0035244A"/>
    <w:rsid w:val="003524E5"/>
    <w:rsid w:val="00352624"/>
    <w:rsid w:val="00352D9A"/>
    <w:rsid w:val="00352DAE"/>
    <w:rsid w:val="00353012"/>
    <w:rsid w:val="00353599"/>
    <w:rsid w:val="00353A8E"/>
    <w:rsid w:val="00353AB3"/>
    <w:rsid w:val="00353B83"/>
    <w:rsid w:val="003542A4"/>
    <w:rsid w:val="00354916"/>
    <w:rsid w:val="00354FDB"/>
    <w:rsid w:val="0035537A"/>
    <w:rsid w:val="0035589D"/>
    <w:rsid w:val="00355BDB"/>
    <w:rsid w:val="0035612A"/>
    <w:rsid w:val="003564FA"/>
    <w:rsid w:val="0035688B"/>
    <w:rsid w:val="00356F84"/>
    <w:rsid w:val="003604FD"/>
    <w:rsid w:val="00360E12"/>
    <w:rsid w:val="003614A9"/>
    <w:rsid w:val="00361886"/>
    <w:rsid w:val="003619C1"/>
    <w:rsid w:val="00361A2B"/>
    <w:rsid w:val="0036236F"/>
    <w:rsid w:val="00362758"/>
    <w:rsid w:val="00362D18"/>
    <w:rsid w:val="00362D3A"/>
    <w:rsid w:val="00362D82"/>
    <w:rsid w:val="00363A79"/>
    <w:rsid w:val="00363AA4"/>
    <w:rsid w:val="00363B5A"/>
    <w:rsid w:val="00363F02"/>
    <w:rsid w:val="00364368"/>
    <w:rsid w:val="003646E3"/>
    <w:rsid w:val="003647D3"/>
    <w:rsid w:val="003649B4"/>
    <w:rsid w:val="00364E65"/>
    <w:rsid w:val="00365138"/>
    <w:rsid w:val="00365356"/>
    <w:rsid w:val="0036599C"/>
    <w:rsid w:val="00365BBB"/>
    <w:rsid w:val="00365DCD"/>
    <w:rsid w:val="00366279"/>
    <w:rsid w:val="003663AE"/>
    <w:rsid w:val="00366408"/>
    <w:rsid w:val="00366AE4"/>
    <w:rsid w:val="00366DD7"/>
    <w:rsid w:val="00367131"/>
    <w:rsid w:val="0036730B"/>
    <w:rsid w:val="00367B51"/>
    <w:rsid w:val="00367C00"/>
    <w:rsid w:val="0037035B"/>
    <w:rsid w:val="0037038F"/>
    <w:rsid w:val="00370424"/>
    <w:rsid w:val="00370436"/>
    <w:rsid w:val="00370942"/>
    <w:rsid w:val="00371271"/>
    <w:rsid w:val="00371CFE"/>
    <w:rsid w:val="00371D5A"/>
    <w:rsid w:val="0037236A"/>
    <w:rsid w:val="003727D7"/>
    <w:rsid w:val="0037469E"/>
    <w:rsid w:val="00374987"/>
    <w:rsid w:val="00374B13"/>
    <w:rsid w:val="003755AB"/>
    <w:rsid w:val="00375935"/>
    <w:rsid w:val="00375C05"/>
    <w:rsid w:val="00375F46"/>
    <w:rsid w:val="003769E6"/>
    <w:rsid w:val="00376CA2"/>
    <w:rsid w:val="00377037"/>
    <w:rsid w:val="003772A3"/>
    <w:rsid w:val="00377356"/>
    <w:rsid w:val="00377947"/>
    <w:rsid w:val="00377A57"/>
    <w:rsid w:val="00377D0C"/>
    <w:rsid w:val="003801C0"/>
    <w:rsid w:val="00380260"/>
    <w:rsid w:val="0038059A"/>
    <w:rsid w:val="00380A27"/>
    <w:rsid w:val="00380A7E"/>
    <w:rsid w:val="00380B3B"/>
    <w:rsid w:val="00380D1E"/>
    <w:rsid w:val="0038103A"/>
    <w:rsid w:val="003815E6"/>
    <w:rsid w:val="00381693"/>
    <w:rsid w:val="00381CCF"/>
    <w:rsid w:val="00381E76"/>
    <w:rsid w:val="00382083"/>
    <w:rsid w:val="003820B7"/>
    <w:rsid w:val="0038221D"/>
    <w:rsid w:val="00382455"/>
    <w:rsid w:val="00382686"/>
    <w:rsid w:val="00382A9C"/>
    <w:rsid w:val="00383229"/>
    <w:rsid w:val="003832D4"/>
    <w:rsid w:val="00383839"/>
    <w:rsid w:val="0038388A"/>
    <w:rsid w:val="00383CB5"/>
    <w:rsid w:val="00383D30"/>
    <w:rsid w:val="00383D6F"/>
    <w:rsid w:val="00383DE2"/>
    <w:rsid w:val="00383E3F"/>
    <w:rsid w:val="00383ECA"/>
    <w:rsid w:val="003850B9"/>
    <w:rsid w:val="0038526F"/>
    <w:rsid w:val="00385907"/>
    <w:rsid w:val="00385B14"/>
    <w:rsid w:val="00385B2E"/>
    <w:rsid w:val="003861E3"/>
    <w:rsid w:val="003864AA"/>
    <w:rsid w:val="003864DF"/>
    <w:rsid w:val="00386A6E"/>
    <w:rsid w:val="0038713E"/>
    <w:rsid w:val="00387380"/>
    <w:rsid w:val="003874AF"/>
    <w:rsid w:val="00387772"/>
    <w:rsid w:val="00387F0D"/>
    <w:rsid w:val="0039020E"/>
    <w:rsid w:val="003904BF"/>
    <w:rsid w:val="00390EE7"/>
    <w:rsid w:val="00390FF8"/>
    <w:rsid w:val="00391564"/>
    <w:rsid w:val="00392A4F"/>
    <w:rsid w:val="00392B34"/>
    <w:rsid w:val="00392B4F"/>
    <w:rsid w:val="00392BA0"/>
    <w:rsid w:val="003930AE"/>
    <w:rsid w:val="00393535"/>
    <w:rsid w:val="00393581"/>
    <w:rsid w:val="00393F07"/>
    <w:rsid w:val="00394802"/>
    <w:rsid w:val="00394E24"/>
    <w:rsid w:val="00395359"/>
    <w:rsid w:val="0039562A"/>
    <w:rsid w:val="0039573D"/>
    <w:rsid w:val="003959A2"/>
    <w:rsid w:val="003959DA"/>
    <w:rsid w:val="00395CC6"/>
    <w:rsid w:val="0039636E"/>
    <w:rsid w:val="00396669"/>
    <w:rsid w:val="003971B6"/>
    <w:rsid w:val="00397CC0"/>
    <w:rsid w:val="003A0233"/>
    <w:rsid w:val="003A0A90"/>
    <w:rsid w:val="003A11A1"/>
    <w:rsid w:val="003A1335"/>
    <w:rsid w:val="003A136C"/>
    <w:rsid w:val="003A1EB8"/>
    <w:rsid w:val="003A2231"/>
    <w:rsid w:val="003A2A74"/>
    <w:rsid w:val="003A2F8C"/>
    <w:rsid w:val="003A302A"/>
    <w:rsid w:val="003A3266"/>
    <w:rsid w:val="003A39DE"/>
    <w:rsid w:val="003A3AF1"/>
    <w:rsid w:val="003A3E3B"/>
    <w:rsid w:val="003A4053"/>
    <w:rsid w:val="003A44E1"/>
    <w:rsid w:val="003A49DF"/>
    <w:rsid w:val="003A4B69"/>
    <w:rsid w:val="003A4F6A"/>
    <w:rsid w:val="003A510C"/>
    <w:rsid w:val="003A516B"/>
    <w:rsid w:val="003A51CA"/>
    <w:rsid w:val="003A5AD8"/>
    <w:rsid w:val="003A5D32"/>
    <w:rsid w:val="003A6630"/>
    <w:rsid w:val="003A66B3"/>
    <w:rsid w:val="003A6A8F"/>
    <w:rsid w:val="003A7039"/>
    <w:rsid w:val="003A781B"/>
    <w:rsid w:val="003A796A"/>
    <w:rsid w:val="003A7B88"/>
    <w:rsid w:val="003B0315"/>
    <w:rsid w:val="003B031C"/>
    <w:rsid w:val="003B038A"/>
    <w:rsid w:val="003B059B"/>
    <w:rsid w:val="003B077C"/>
    <w:rsid w:val="003B1644"/>
    <w:rsid w:val="003B1657"/>
    <w:rsid w:val="003B1672"/>
    <w:rsid w:val="003B1863"/>
    <w:rsid w:val="003B1EC1"/>
    <w:rsid w:val="003B2427"/>
    <w:rsid w:val="003B27FC"/>
    <w:rsid w:val="003B2886"/>
    <w:rsid w:val="003B2BD7"/>
    <w:rsid w:val="003B2CB5"/>
    <w:rsid w:val="003B31F0"/>
    <w:rsid w:val="003B3430"/>
    <w:rsid w:val="003B3769"/>
    <w:rsid w:val="003B3963"/>
    <w:rsid w:val="003B3BDF"/>
    <w:rsid w:val="003B3DDE"/>
    <w:rsid w:val="003B40EE"/>
    <w:rsid w:val="003B4969"/>
    <w:rsid w:val="003B4B10"/>
    <w:rsid w:val="003B4F08"/>
    <w:rsid w:val="003B5290"/>
    <w:rsid w:val="003B546E"/>
    <w:rsid w:val="003B55D0"/>
    <w:rsid w:val="003B62B3"/>
    <w:rsid w:val="003B64C4"/>
    <w:rsid w:val="003B6A55"/>
    <w:rsid w:val="003B6A6A"/>
    <w:rsid w:val="003B6FF9"/>
    <w:rsid w:val="003B7120"/>
    <w:rsid w:val="003B74CD"/>
    <w:rsid w:val="003B7D87"/>
    <w:rsid w:val="003C0E3D"/>
    <w:rsid w:val="003C1071"/>
    <w:rsid w:val="003C1228"/>
    <w:rsid w:val="003C1C12"/>
    <w:rsid w:val="003C1C77"/>
    <w:rsid w:val="003C1FC7"/>
    <w:rsid w:val="003C231D"/>
    <w:rsid w:val="003C23A0"/>
    <w:rsid w:val="003C2AC7"/>
    <w:rsid w:val="003C2D74"/>
    <w:rsid w:val="003C2E58"/>
    <w:rsid w:val="003C3249"/>
    <w:rsid w:val="003C326C"/>
    <w:rsid w:val="003C366C"/>
    <w:rsid w:val="003C38A7"/>
    <w:rsid w:val="003C3BB8"/>
    <w:rsid w:val="003C3C8E"/>
    <w:rsid w:val="003C401B"/>
    <w:rsid w:val="003C409D"/>
    <w:rsid w:val="003C4E52"/>
    <w:rsid w:val="003C4EAC"/>
    <w:rsid w:val="003C4FC1"/>
    <w:rsid w:val="003C53B4"/>
    <w:rsid w:val="003C5584"/>
    <w:rsid w:val="003C568C"/>
    <w:rsid w:val="003C5ACF"/>
    <w:rsid w:val="003C5DC9"/>
    <w:rsid w:val="003C5FF6"/>
    <w:rsid w:val="003C6361"/>
    <w:rsid w:val="003C63C7"/>
    <w:rsid w:val="003C6476"/>
    <w:rsid w:val="003C6742"/>
    <w:rsid w:val="003C6A32"/>
    <w:rsid w:val="003C6D5B"/>
    <w:rsid w:val="003C71E2"/>
    <w:rsid w:val="003C7241"/>
    <w:rsid w:val="003C75E9"/>
    <w:rsid w:val="003C7D49"/>
    <w:rsid w:val="003D03C7"/>
    <w:rsid w:val="003D07C2"/>
    <w:rsid w:val="003D0856"/>
    <w:rsid w:val="003D0AAF"/>
    <w:rsid w:val="003D0C73"/>
    <w:rsid w:val="003D121F"/>
    <w:rsid w:val="003D1F98"/>
    <w:rsid w:val="003D2248"/>
    <w:rsid w:val="003D22C3"/>
    <w:rsid w:val="003D2548"/>
    <w:rsid w:val="003D2669"/>
    <w:rsid w:val="003D3614"/>
    <w:rsid w:val="003D37F3"/>
    <w:rsid w:val="003D38F0"/>
    <w:rsid w:val="003D3F67"/>
    <w:rsid w:val="003D4B95"/>
    <w:rsid w:val="003D4DF3"/>
    <w:rsid w:val="003D5221"/>
    <w:rsid w:val="003D53A6"/>
    <w:rsid w:val="003D566A"/>
    <w:rsid w:val="003D5828"/>
    <w:rsid w:val="003D6ACE"/>
    <w:rsid w:val="003D6BF6"/>
    <w:rsid w:val="003D6D04"/>
    <w:rsid w:val="003D6EE7"/>
    <w:rsid w:val="003D741F"/>
    <w:rsid w:val="003D778A"/>
    <w:rsid w:val="003D7A53"/>
    <w:rsid w:val="003D7CB8"/>
    <w:rsid w:val="003E01D1"/>
    <w:rsid w:val="003E0301"/>
    <w:rsid w:val="003E04C6"/>
    <w:rsid w:val="003E0518"/>
    <w:rsid w:val="003E0852"/>
    <w:rsid w:val="003E095A"/>
    <w:rsid w:val="003E09EE"/>
    <w:rsid w:val="003E0BC0"/>
    <w:rsid w:val="003E0C8B"/>
    <w:rsid w:val="003E15E3"/>
    <w:rsid w:val="003E1CB9"/>
    <w:rsid w:val="003E1D6D"/>
    <w:rsid w:val="003E21E6"/>
    <w:rsid w:val="003E25E9"/>
    <w:rsid w:val="003E2F3A"/>
    <w:rsid w:val="003E3591"/>
    <w:rsid w:val="003E3625"/>
    <w:rsid w:val="003E3810"/>
    <w:rsid w:val="003E3F88"/>
    <w:rsid w:val="003E429E"/>
    <w:rsid w:val="003E4952"/>
    <w:rsid w:val="003E4967"/>
    <w:rsid w:val="003E4D91"/>
    <w:rsid w:val="003E51F7"/>
    <w:rsid w:val="003E53ED"/>
    <w:rsid w:val="003E5585"/>
    <w:rsid w:val="003E55EC"/>
    <w:rsid w:val="003E5CAC"/>
    <w:rsid w:val="003E5CF4"/>
    <w:rsid w:val="003E6061"/>
    <w:rsid w:val="003E666F"/>
    <w:rsid w:val="003E6DC4"/>
    <w:rsid w:val="003E7110"/>
    <w:rsid w:val="003F03D9"/>
    <w:rsid w:val="003F059F"/>
    <w:rsid w:val="003F05D7"/>
    <w:rsid w:val="003F0ADE"/>
    <w:rsid w:val="003F0DFE"/>
    <w:rsid w:val="003F0EF9"/>
    <w:rsid w:val="003F0F57"/>
    <w:rsid w:val="003F0F8E"/>
    <w:rsid w:val="003F1228"/>
    <w:rsid w:val="003F18CE"/>
    <w:rsid w:val="003F1A5B"/>
    <w:rsid w:val="003F1AEA"/>
    <w:rsid w:val="003F1CD7"/>
    <w:rsid w:val="003F1D0D"/>
    <w:rsid w:val="003F2A44"/>
    <w:rsid w:val="003F2AA4"/>
    <w:rsid w:val="003F2B54"/>
    <w:rsid w:val="003F2B6B"/>
    <w:rsid w:val="003F2C37"/>
    <w:rsid w:val="003F2EEB"/>
    <w:rsid w:val="003F2F41"/>
    <w:rsid w:val="003F3233"/>
    <w:rsid w:val="003F33D7"/>
    <w:rsid w:val="003F3E4E"/>
    <w:rsid w:val="003F40E2"/>
    <w:rsid w:val="003F45EA"/>
    <w:rsid w:val="003F46EA"/>
    <w:rsid w:val="003F4DAC"/>
    <w:rsid w:val="003F4EC1"/>
    <w:rsid w:val="003F5420"/>
    <w:rsid w:val="003F546B"/>
    <w:rsid w:val="003F5619"/>
    <w:rsid w:val="003F5819"/>
    <w:rsid w:val="003F5BC7"/>
    <w:rsid w:val="003F5C2B"/>
    <w:rsid w:val="003F5E22"/>
    <w:rsid w:val="003F6576"/>
    <w:rsid w:val="003F68C9"/>
    <w:rsid w:val="003F6F44"/>
    <w:rsid w:val="003F7319"/>
    <w:rsid w:val="003F752D"/>
    <w:rsid w:val="003F79FB"/>
    <w:rsid w:val="003F7F57"/>
    <w:rsid w:val="00400492"/>
    <w:rsid w:val="0040081B"/>
    <w:rsid w:val="004008B7"/>
    <w:rsid w:val="00401266"/>
    <w:rsid w:val="00401393"/>
    <w:rsid w:val="004017F5"/>
    <w:rsid w:val="0040185B"/>
    <w:rsid w:val="00401C4C"/>
    <w:rsid w:val="00402BB1"/>
    <w:rsid w:val="00402CCF"/>
    <w:rsid w:val="00403891"/>
    <w:rsid w:val="00403C59"/>
    <w:rsid w:val="00404CC1"/>
    <w:rsid w:val="004054AC"/>
    <w:rsid w:val="00405D3C"/>
    <w:rsid w:val="0040621C"/>
    <w:rsid w:val="0040673C"/>
    <w:rsid w:val="00406795"/>
    <w:rsid w:val="004068CA"/>
    <w:rsid w:val="004072A5"/>
    <w:rsid w:val="004078FD"/>
    <w:rsid w:val="004102F5"/>
    <w:rsid w:val="00410758"/>
    <w:rsid w:val="004109CD"/>
    <w:rsid w:val="00410A70"/>
    <w:rsid w:val="00410CAD"/>
    <w:rsid w:val="00411C4A"/>
    <w:rsid w:val="00411CD8"/>
    <w:rsid w:val="00412000"/>
    <w:rsid w:val="00412AF3"/>
    <w:rsid w:val="00413041"/>
    <w:rsid w:val="00413338"/>
    <w:rsid w:val="0041366A"/>
    <w:rsid w:val="004136B3"/>
    <w:rsid w:val="0041398B"/>
    <w:rsid w:val="00413C4A"/>
    <w:rsid w:val="00413CB3"/>
    <w:rsid w:val="00413CE5"/>
    <w:rsid w:val="0041431A"/>
    <w:rsid w:val="00414969"/>
    <w:rsid w:val="00414A0E"/>
    <w:rsid w:val="00415044"/>
    <w:rsid w:val="0041578D"/>
    <w:rsid w:val="004157B6"/>
    <w:rsid w:val="00415962"/>
    <w:rsid w:val="00415BD0"/>
    <w:rsid w:val="00415CF8"/>
    <w:rsid w:val="00415EA8"/>
    <w:rsid w:val="00415EF9"/>
    <w:rsid w:val="004165C3"/>
    <w:rsid w:val="00417002"/>
    <w:rsid w:val="00417172"/>
    <w:rsid w:val="004177C0"/>
    <w:rsid w:val="00417AA4"/>
    <w:rsid w:val="00417C95"/>
    <w:rsid w:val="00417D12"/>
    <w:rsid w:val="00417D8B"/>
    <w:rsid w:val="00417E6A"/>
    <w:rsid w:val="00417F78"/>
    <w:rsid w:val="00417F9E"/>
    <w:rsid w:val="004201D3"/>
    <w:rsid w:val="004201FB"/>
    <w:rsid w:val="004201FF"/>
    <w:rsid w:val="00420E88"/>
    <w:rsid w:val="00420F34"/>
    <w:rsid w:val="00421B1B"/>
    <w:rsid w:val="0042256A"/>
    <w:rsid w:val="00422DC6"/>
    <w:rsid w:val="00422FFE"/>
    <w:rsid w:val="004230AC"/>
    <w:rsid w:val="0042311B"/>
    <w:rsid w:val="00424395"/>
    <w:rsid w:val="00424421"/>
    <w:rsid w:val="0042462A"/>
    <w:rsid w:val="00424FFF"/>
    <w:rsid w:val="0042556A"/>
    <w:rsid w:val="00425B32"/>
    <w:rsid w:val="00425C6F"/>
    <w:rsid w:val="00426581"/>
    <w:rsid w:val="004266A7"/>
    <w:rsid w:val="004266D2"/>
    <w:rsid w:val="0042682B"/>
    <w:rsid w:val="00426CC0"/>
    <w:rsid w:val="00427625"/>
    <w:rsid w:val="00427DE6"/>
    <w:rsid w:val="00427E6E"/>
    <w:rsid w:val="004302AA"/>
    <w:rsid w:val="0043148F"/>
    <w:rsid w:val="004315B2"/>
    <w:rsid w:val="0043180A"/>
    <w:rsid w:val="00431C9D"/>
    <w:rsid w:val="00431CF5"/>
    <w:rsid w:val="00431D24"/>
    <w:rsid w:val="00431E4C"/>
    <w:rsid w:val="004321BC"/>
    <w:rsid w:val="00432258"/>
    <w:rsid w:val="00432280"/>
    <w:rsid w:val="00432408"/>
    <w:rsid w:val="00432B71"/>
    <w:rsid w:val="00432D65"/>
    <w:rsid w:val="0043302B"/>
    <w:rsid w:val="00433249"/>
    <w:rsid w:val="0043328D"/>
    <w:rsid w:val="0043333D"/>
    <w:rsid w:val="0043347E"/>
    <w:rsid w:val="00433482"/>
    <w:rsid w:val="00433486"/>
    <w:rsid w:val="00433522"/>
    <w:rsid w:val="00433965"/>
    <w:rsid w:val="00433E05"/>
    <w:rsid w:val="004341A7"/>
    <w:rsid w:val="00434246"/>
    <w:rsid w:val="00434B85"/>
    <w:rsid w:val="00434CCD"/>
    <w:rsid w:val="00434FDD"/>
    <w:rsid w:val="00435CF3"/>
    <w:rsid w:val="00435D2B"/>
    <w:rsid w:val="00436EDB"/>
    <w:rsid w:val="00436F3A"/>
    <w:rsid w:val="00437283"/>
    <w:rsid w:val="00437B57"/>
    <w:rsid w:val="00437B7B"/>
    <w:rsid w:val="00437ED4"/>
    <w:rsid w:val="00437FA6"/>
    <w:rsid w:val="0044058A"/>
    <w:rsid w:val="00440827"/>
    <w:rsid w:val="00440B66"/>
    <w:rsid w:val="00440F9E"/>
    <w:rsid w:val="00441016"/>
    <w:rsid w:val="00441D8D"/>
    <w:rsid w:val="0044205D"/>
    <w:rsid w:val="004421B3"/>
    <w:rsid w:val="00442661"/>
    <w:rsid w:val="00442675"/>
    <w:rsid w:val="00442EE3"/>
    <w:rsid w:val="004430A9"/>
    <w:rsid w:val="004434F7"/>
    <w:rsid w:val="00443558"/>
    <w:rsid w:val="00443792"/>
    <w:rsid w:val="00443A3A"/>
    <w:rsid w:val="00443DAE"/>
    <w:rsid w:val="00444594"/>
    <w:rsid w:val="004449DC"/>
    <w:rsid w:val="00444CB0"/>
    <w:rsid w:val="00445007"/>
    <w:rsid w:val="00445118"/>
    <w:rsid w:val="00445758"/>
    <w:rsid w:val="004457AD"/>
    <w:rsid w:val="00445992"/>
    <w:rsid w:val="00445C9C"/>
    <w:rsid w:val="00445D64"/>
    <w:rsid w:val="00446970"/>
    <w:rsid w:val="00446ADC"/>
    <w:rsid w:val="00446CEA"/>
    <w:rsid w:val="00446FA2"/>
    <w:rsid w:val="0044749F"/>
    <w:rsid w:val="004478E4"/>
    <w:rsid w:val="00447CF9"/>
    <w:rsid w:val="004501A0"/>
    <w:rsid w:val="00451591"/>
    <w:rsid w:val="004518C7"/>
    <w:rsid w:val="004518CD"/>
    <w:rsid w:val="00451A6C"/>
    <w:rsid w:val="00451BAE"/>
    <w:rsid w:val="00452AA5"/>
    <w:rsid w:val="00452AF8"/>
    <w:rsid w:val="00452B74"/>
    <w:rsid w:val="0045326B"/>
    <w:rsid w:val="00453425"/>
    <w:rsid w:val="0045369C"/>
    <w:rsid w:val="00454176"/>
    <w:rsid w:val="0045425A"/>
    <w:rsid w:val="004543EF"/>
    <w:rsid w:val="0045494B"/>
    <w:rsid w:val="00454CF8"/>
    <w:rsid w:val="00454D15"/>
    <w:rsid w:val="00454D1A"/>
    <w:rsid w:val="00455021"/>
    <w:rsid w:val="00455332"/>
    <w:rsid w:val="004554C3"/>
    <w:rsid w:val="00455673"/>
    <w:rsid w:val="004556CC"/>
    <w:rsid w:val="00455776"/>
    <w:rsid w:val="00455DA4"/>
    <w:rsid w:val="00455F21"/>
    <w:rsid w:val="0045621B"/>
    <w:rsid w:val="00456B13"/>
    <w:rsid w:val="00456BFD"/>
    <w:rsid w:val="00456DA3"/>
    <w:rsid w:val="0045776E"/>
    <w:rsid w:val="00457D02"/>
    <w:rsid w:val="00457E34"/>
    <w:rsid w:val="00457EE9"/>
    <w:rsid w:val="00457F23"/>
    <w:rsid w:val="004603AA"/>
    <w:rsid w:val="004612D9"/>
    <w:rsid w:val="00461492"/>
    <w:rsid w:val="004615E0"/>
    <w:rsid w:val="00462373"/>
    <w:rsid w:val="00462E1E"/>
    <w:rsid w:val="0046343C"/>
    <w:rsid w:val="0046383A"/>
    <w:rsid w:val="0046392C"/>
    <w:rsid w:val="004639FC"/>
    <w:rsid w:val="00463F28"/>
    <w:rsid w:val="00464621"/>
    <w:rsid w:val="00464C88"/>
    <w:rsid w:val="00464DA6"/>
    <w:rsid w:val="00464F21"/>
    <w:rsid w:val="004656F7"/>
    <w:rsid w:val="00465722"/>
    <w:rsid w:val="00465A5A"/>
    <w:rsid w:val="00465D06"/>
    <w:rsid w:val="00466732"/>
    <w:rsid w:val="00466AC1"/>
    <w:rsid w:val="00467313"/>
    <w:rsid w:val="004674C2"/>
    <w:rsid w:val="00467F4F"/>
    <w:rsid w:val="00470772"/>
    <w:rsid w:val="00470941"/>
    <w:rsid w:val="00470A46"/>
    <w:rsid w:val="00470EF0"/>
    <w:rsid w:val="004715B3"/>
    <w:rsid w:val="0047173F"/>
    <w:rsid w:val="00471ED4"/>
    <w:rsid w:val="00472079"/>
    <w:rsid w:val="004722C0"/>
    <w:rsid w:val="00472659"/>
    <w:rsid w:val="00472942"/>
    <w:rsid w:val="00472BEE"/>
    <w:rsid w:val="00472D54"/>
    <w:rsid w:val="004732F8"/>
    <w:rsid w:val="004734D1"/>
    <w:rsid w:val="00473527"/>
    <w:rsid w:val="00473550"/>
    <w:rsid w:val="004735CE"/>
    <w:rsid w:val="004736AE"/>
    <w:rsid w:val="00473758"/>
    <w:rsid w:val="0047395F"/>
    <w:rsid w:val="00473D8C"/>
    <w:rsid w:val="004740E4"/>
    <w:rsid w:val="00474170"/>
    <w:rsid w:val="004744BA"/>
    <w:rsid w:val="00474B08"/>
    <w:rsid w:val="004751E7"/>
    <w:rsid w:val="00475297"/>
    <w:rsid w:val="004753DF"/>
    <w:rsid w:val="004755C9"/>
    <w:rsid w:val="004755E1"/>
    <w:rsid w:val="00475D92"/>
    <w:rsid w:val="00476138"/>
    <w:rsid w:val="0047617D"/>
    <w:rsid w:val="0047618D"/>
    <w:rsid w:val="00476947"/>
    <w:rsid w:val="00476BED"/>
    <w:rsid w:val="00477B1F"/>
    <w:rsid w:val="00477B3D"/>
    <w:rsid w:val="00477C8D"/>
    <w:rsid w:val="00477D88"/>
    <w:rsid w:val="00477E8F"/>
    <w:rsid w:val="00477E95"/>
    <w:rsid w:val="004806D3"/>
    <w:rsid w:val="00480C94"/>
    <w:rsid w:val="00480F7F"/>
    <w:rsid w:val="00480FCA"/>
    <w:rsid w:val="00481458"/>
    <w:rsid w:val="00481C34"/>
    <w:rsid w:val="00481D67"/>
    <w:rsid w:val="00481F3B"/>
    <w:rsid w:val="00481FDD"/>
    <w:rsid w:val="004821D0"/>
    <w:rsid w:val="004823BE"/>
    <w:rsid w:val="004825AE"/>
    <w:rsid w:val="004825B6"/>
    <w:rsid w:val="004827C2"/>
    <w:rsid w:val="004828B1"/>
    <w:rsid w:val="00482BFD"/>
    <w:rsid w:val="00482C48"/>
    <w:rsid w:val="00482E13"/>
    <w:rsid w:val="00484126"/>
    <w:rsid w:val="00484181"/>
    <w:rsid w:val="00484213"/>
    <w:rsid w:val="00484476"/>
    <w:rsid w:val="00484920"/>
    <w:rsid w:val="00484E6E"/>
    <w:rsid w:val="0048544C"/>
    <w:rsid w:val="00485900"/>
    <w:rsid w:val="00485D2C"/>
    <w:rsid w:val="00485E3F"/>
    <w:rsid w:val="00486679"/>
    <w:rsid w:val="0048678A"/>
    <w:rsid w:val="00486CF2"/>
    <w:rsid w:val="00487132"/>
    <w:rsid w:val="0048728B"/>
    <w:rsid w:val="004874B9"/>
    <w:rsid w:val="0048794C"/>
    <w:rsid w:val="0049034C"/>
    <w:rsid w:val="00490393"/>
    <w:rsid w:val="00490765"/>
    <w:rsid w:val="00490E45"/>
    <w:rsid w:val="00491066"/>
    <w:rsid w:val="0049123E"/>
    <w:rsid w:val="0049130F"/>
    <w:rsid w:val="00491446"/>
    <w:rsid w:val="00491A2D"/>
    <w:rsid w:val="00491C14"/>
    <w:rsid w:val="004921B0"/>
    <w:rsid w:val="004922B0"/>
    <w:rsid w:val="004929D1"/>
    <w:rsid w:val="00492F12"/>
    <w:rsid w:val="00493BB7"/>
    <w:rsid w:val="00493C7B"/>
    <w:rsid w:val="00493DF9"/>
    <w:rsid w:val="00493E0C"/>
    <w:rsid w:val="004944B3"/>
    <w:rsid w:val="004946A9"/>
    <w:rsid w:val="0049494D"/>
    <w:rsid w:val="00495361"/>
    <w:rsid w:val="00495644"/>
    <w:rsid w:val="00495EE3"/>
    <w:rsid w:val="0049639D"/>
    <w:rsid w:val="0049664F"/>
    <w:rsid w:val="00496977"/>
    <w:rsid w:val="00496AEB"/>
    <w:rsid w:val="0049721C"/>
    <w:rsid w:val="00497445"/>
    <w:rsid w:val="0049767C"/>
    <w:rsid w:val="00497D45"/>
    <w:rsid w:val="004A01A2"/>
    <w:rsid w:val="004A0361"/>
    <w:rsid w:val="004A0774"/>
    <w:rsid w:val="004A07F5"/>
    <w:rsid w:val="004A09B5"/>
    <w:rsid w:val="004A0A2C"/>
    <w:rsid w:val="004A199E"/>
    <w:rsid w:val="004A27BF"/>
    <w:rsid w:val="004A31C8"/>
    <w:rsid w:val="004A32EE"/>
    <w:rsid w:val="004A3691"/>
    <w:rsid w:val="004A37B3"/>
    <w:rsid w:val="004A39AE"/>
    <w:rsid w:val="004A3A54"/>
    <w:rsid w:val="004A480D"/>
    <w:rsid w:val="004A4C0C"/>
    <w:rsid w:val="004A4C4A"/>
    <w:rsid w:val="004A4FE2"/>
    <w:rsid w:val="004A5256"/>
    <w:rsid w:val="004A5444"/>
    <w:rsid w:val="004A557B"/>
    <w:rsid w:val="004A5716"/>
    <w:rsid w:val="004A5A6C"/>
    <w:rsid w:val="004A5E17"/>
    <w:rsid w:val="004A619C"/>
    <w:rsid w:val="004A6797"/>
    <w:rsid w:val="004A68A8"/>
    <w:rsid w:val="004A6CB9"/>
    <w:rsid w:val="004A6E1E"/>
    <w:rsid w:val="004A73F7"/>
    <w:rsid w:val="004A78C9"/>
    <w:rsid w:val="004B0250"/>
    <w:rsid w:val="004B0755"/>
    <w:rsid w:val="004B11D1"/>
    <w:rsid w:val="004B1520"/>
    <w:rsid w:val="004B1BE9"/>
    <w:rsid w:val="004B1C0B"/>
    <w:rsid w:val="004B281A"/>
    <w:rsid w:val="004B29CC"/>
    <w:rsid w:val="004B2B88"/>
    <w:rsid w:val="004B333A"/>
    <w:rsid w:val="004B3879"/>
    <w:rsid w:val="004B3A6B"/>
    <w:rsid w:val="004B3AF2"/>
    <w:rsid w:val="004B3B99"/>
    <w:rsid w:val="004B3FC7"/>
    <w:rsid w:val="004B4046"/>
    <w:rsid w:val="004B40CF"/>
    <w:rsid w:val="004B411A"/>
    <w:rsid w:val="004B42A9"/>
    <w:rsid w:val="004B4C61"/>
    <w:rsid w:val="004B544C"/>
    <w:rsid w:val="004B5513"/>
    <w:rsid w:val="004B5D63"/>
    <w:rsid w:val="004B5D6C"/>
    <w:rsid w:val="004B5EB4"/>
    <w:rsid w:val="004B6184"/>
    <w:rsid w:val="004B626A"/>
    <w:rsid w:val="004B67AB"/>
    <w:rsid w:val="004B718C"/>
    <w:rsid w:val="004B7247"/>
    <w:rsid w:val="004B7382"/>
    <w:rsid w:val="004B78FE"/>
    <w:rsid w:val="004B7923"/>
    <w:rsid w:val="004C003B"/>
    <w:rsid w:val="004C08E0"/>
    <w:rsid w:val="004C0AEC"/>
    <w:rsid w:val="004C0F42"/>
    <w:rsid w:val="004C12BD"/>
    <w:rsid w:val="004C166D"/>
    <w:rsid w:val="004C1C75"/>
    <w:rsid w:val="004C20B6"/>
    <w:rsid w:val="004C2340"/>
    <w:rsid w:val="004C2B95"/>
    <w:rsid w:val="004C2CE0"/>
    <w:rsid w:val="004C34FF"/>
    <w:rsid w:val="004C35C5"/>
    <w:rsid w:val="004C366C"/>
    <w:rsid w:val="004C492C"/>
    <w:rsid w:val="004C4C4A"/>
    <w:rsid w:val="004C5132"/>
    <w:rsid w:val="004C53EC"/>
    <w:rsid w:val="004C5796"/>
    <w:rsid w:val="004C595B"/>
    <w:rsid w:val="004C5977"/>
    <w:rsid w:val="004C5B74"/>
    <w:rsid w:val="004C5FE4"/>
    <w:rsid w:val="004C6540"/>
    <w:rsid w:val="004C65B7"/>
    <w:rsid w:val="004C6BB9"/>
    <w:rsid w:val="004C6D87"/>
    <w:rsid w:val="004C7AA8"/>
    <w:rsid w:val="004D014D"/>
    <w:rsid w:val="004D0BBB"/>
    <w:rsid w:val="004D0C5E"/>
    <w:rsid w:val="004D128F"/>
    <w:rsid w:val="004D1315"/>
    <w:rsid w:val="004D1943"/>
    <w:rsid w:val="004D1B39"/>
    <w:rsid w:val="004D23AA"/>
    <w:rsid w:val="004D248B"/>
    <w:rsid w:val="004D257E"/>
    <w:rsid w:val="004D25B9"/>
    <w:rsid w:val="004D2844"/>
    <w:rsid w:val="004D2B7F"/>
    <w:rsid w:val="004D2BFD"/>
    <w:rsid w:val="004D2DB5"/>
    <w:rsid w:val="004D3311"/>
    <w:rsid w:val="004D3E78"/>
    <w:rsid w:val="004D4151"/>
    <w:rsid w:val="004D5444"/>
    <w:rsid w:val="004D6149"/>
    <w:rsid w:val="004D6C88"/>
    <w:rsid w:val="004D6F84"/>
    <w:rsid w:val="004D7E9E"/>
    <w:rsid w:val="004E04DD"/>
    <w:rsid w:val="004E090E"/>
    <w:rsid w:val="004E0E99"/>
    <w:rsid w:val="004E1198"/>
    <w:rsid w:val="004E119B"/>
    <w:rsid w:val="004E1B00"/>
    <w:rsid w:val="004E1CB7"/>
    <w:rsid w:val="004E1D33"/>
    <w:rsid w:val="004E1E7A"/>
    <w:rsid w:val="004E22F5"/>
    <w:rsid w:val="004E2736"/>
    <w:rsid w:val="004E2E57"/>
    <w:rsid w:val="004E334F"/>
    <w:rsid w:val="004E35C8"/>
    <w:rsid w:val="004E3827"/>
    <w:rsid w:val="004E3EA9"/>
    <w:rsid w:val="004E456C"/>
    <w:rsid w:val="004E496C"/>
    <w:rsid w:val="004E4B3E"/>
    <w:rsid w:val="004E5250"/>
    <w:rsid w:val="004E5514"/>
    <w:rsid w:val="004E6234"/>
    <w:rsid w:val="004E64B2"/>
    <w:rsid w:val="004E651C"/>
    <w:rsid w:val="004E6751"/>
    <w:rsid w:val="004E67C2"/>
    <w:rsid w:val="004E70C0"/>
    <w:rsid w:val="004E71EB"/>
    <w:rsid w:val="004E7738"/>
    <w:rsid w:val="004E79B2"/>
    <w:rsid w:val="004E7CE9"/>
    <w:rsid w:val="004E7D7A"/>
    <w:rsid w:val="004F0035"/>
    <w:rsid w:val="004F0364"/>
    <w:rsid w:val="004F0551"/>
    <w:rsid w:val="004F0589"/>
    <w:rsid w:val="004F0A09"/>
    <w:rsid w:val="004F0F7C"/>
    <w:rsid w:val="004F1A0C"/>
    <w:rsid w:val="004F1C5C"/>
    <w:rsid w:val="004F1F21"/>
    <w:rsid w:val="004F24A8"/>
    <w:rsid w:val="004F2B28"/>
    <w:rsid w:val="004F3897"/>
    <w:rsid w:val="004F3BC5"/>
    <w:rsid w:val="004F40E9"/>
    <w:rsid w:val="004F41D1"/>
    <w:rsid w:val="004F461D"/>
    <w:rsid w:val="004F4705"/>
    <w:rsid w:val="004F4866"/>
    <w:rsid w:val="004F498A"/>
    <w:rsid w:val="004F4DC2"/>
    <w:rsid w:val="004F4DC4"/>
    <w:rsid w:val="004F4E60"/>
    <w:rsid w:val="004F522C"/>
    <w:rsid w:val="004F5772"/>
    <w:rsid w:val="004F5E3A"/>
    <w:rsid w:val="004F6223"/>
    <w:rsid w:val="004F693E"/>
    <w:rsid w:val="004F6B55"/>
    <w:rsid w:val="004F6CF6"/>
    <w:rsid w:val="004F7629"/>
    <w:rsid w:val="00500038"/>
    <w:rsid w:val="00500AFB"/>
    <w:rsid w:val="00500C89"/>
    <w:rsid w:val="00500D4C"/>
    <w:rsid w:val="0050118A"/>
    <w:rsid w:val="00501477"/>
    <w:rsid w:val="0050182A"/>
    <w:rsid w:val="00501C6B"/>
    <w:rsid w:val="00502153"/>
    <w:rsid w:val="00502409"/>
    <w:rsid w:val="005028F2"/>
    <w:rsid w:val="00502D3A"/>
    <w:rsid w:val="00503BAF"/>
    <w:rsid w:val="0050412A"/>
    <w:rsid w:val="005044E4"/>
    <w:rsid w:val="00504605"/>
    <w:rsid w:val="005046D9"/>
    <w:rsid w:val="00504802"/>
    <w:rsid w:val="005049DC"/>
    <w:rsid w:val="00504B0C"/>
    <w:rsid w:val="00505891"/>
    <w:rsid w:val="0050604B"/>
    <w:rsid w:val="005061BA"/>
    <w:rsid w:val="005068EF"/>
    <w:rsid w:val="00506A09"/>
    <w:rsid w:val="00506F77"/>
    <w:rsid w:val="005073FA"/>
    <w:rsid w:val="005079FF"/>
    <w:rsid w:val="00507B1B"/>
    <w:rsid w:val="00510278"/>
    <w:rsid w:val="00510448"/>
    <w:rsid w:val="00510A7B"/>
    <w:rsid w:val="00510B9D"/>
    <w:rsid w:val="00510EDD"/>
    <w:rsid w:val="005113DE"/>
    <w:rsid w:val="00511465"/>
    <w:rsid w:val="00511B4C"/>
    <w:rsid w:val="00511C17"/>
    <w:rsid w:val="00511C2F"/>
    <w:rsid w:val="00511D39"/>
    <w:rsid w:val="00512167"/>
    <w:rsid w:val="00512293"/>
    <w:rsid w:val="005124EC"/>
    <w:rsid w:val="00512833"/>
    <w:rsid w:val="00513372"/>
    <w:rsid w:val="0051405A"/>
    <w:rsid w:val="00514154"/>
    <w:rsid w:val="00514313"/>
    <w:rsid w:val="0051447D"/>
    <w:rsid w:val="00514561"/>
    <w:rsid w:val="00515932"/>
    <w:rsid w:val="00515CE0"/>
    <w:rsid w:val="00515D61"/>
    <w:rsid w:val="00515DD4"/>
    <w:rsid w:val="0051604E"/>
    <w:rsid w:val="0051640E"/>
    <w:rsid w:val="005164D2"/>
    <w:rsid w:val="00516556"/>
    <w:rsid w:val="005167FE"/>
    <w:rsid w:val="00516928"/>
    <w:rsid w:val="00516AF8"/>
    <w:rsid w:val="00516E09"/>
    <w:rsid w:val="00516E40"/>
    <w:rsid w:val="00517652"/>
    <w:rsid w:val="00517C9D"/>
    <w:rsid w:val="00517EB3"/>
    <w:rsid w:val="00517F5B"/>
    <w:rsid w:val="00520182"/>
    <w:rsid w:val="00520983"/>
    <w:rsid w:val="00520A58"/>
    <w:rsid w:val="00520DD7"/>
    <w:rsid w:val="005215AC"/>
    <w:rsid w:val="0052177B"/>
    <w:rsid w:val="005217CF"/>
    <w:rsid w:val="00522754"/>
    <w:rsid w:val="00522839"/>
    <w:rsid w:val="00522E08"/>
    <w:rsid w:val="005230AF"/>
    <w:rsid w:val="005236E3"/>
    <w:rsid w:val="00523860"/>
    <w:rsid w:val="0052396C"/>
    <w:rsid w:val="00523A8A"/>
    <w:rsid w:val="005244CF"/>
    <w:rsid w:val="00524690"/>
    <w:rsid w:val="0052472B"/>
    <w:rsid w:val="00524786"/>
    <w:rsid w:val="005248BE"/>
    <w:rsid w:val="005249F9"/>
    <w:rsid w:val="00524A8A"/>
    <w:rsid w:val="00524DC9"/>
    <w:rsid w:val="0052605D"/>
    <w:rsid w:val="00526238"/>
    <w:rsid w:val="00526D61"/>
    <w:rsid w:val="0052733B"/>
    <w:rsid w:val="005277B0"/>
    <w:rsid w:val="00527B8A"/>
    <w:rsid w:val="0053036B"/>
    <w:rsid w:val="0053063D"/>
    <w:rsid w:val="00530A0C"/>
    <w:rsid w:val="00530DD5"/>
    <w:rsid w:val="00532129"/>
    <w:rsid w:val="00532810"/>
    <w:rsid w:val="00532A25"/>
    <w:rsid w:val="00533007"/>
    <w:rsid w:val="0053301E"/>
    <w:rsid w:val="0053306F"/>
    <w:rsid w:val="00533174"/>
    <w:rsid w:val="0053364B"/>
    <w:rsid w:val="00533F8D"/>
    <w:rsid w:val="00534386"/>
    <w:rsid w:val="00534DE7"/>
    <w:rsid w:val="00534F12"/>
    <w:rsid w:val="0053502F"/>
    <w:rsid w:val="00535449"/>
    <w:rsid w:val="00535777"/>
    <w:rsid w:val="0053583F"/>
    <w:rsid w:val="005358BC"/>
    <w:rsid w:val="005362A0"/>
    <w:rsid w:val="00537058"/>
    <w:rsid w:val="0053722E"/>
    <w:rsid w:val="005372D7"/>
    <w:rsid w:val="005374AB"/>
    <w:rsid w:val="00540354"/>
    <w:rsid w:val="0054060E"/>
    <w:rsid w:val="00540764"/>
    <w:rsid w:val="00540D35"/>
    <w:rsid w:val="00541025"/>
    <w:rsid w:val="005415F2"/>
    <w:rsid w:val="0054184E"/>
    <w:rsid w:val="00541A5B"/>
    <w:rsid w:val="00541F55"/>
    <w:rsid w:val="005427AD"/>
    <w:rsid w:val="00542AD5"/>
    <w:rsid w:val="00542E17"/>
    <w:rsid w:val="0054394B"/>
    <w:rsid w:val="005440CE"/>
    <w:rsid w:val="0054431F"/>
    <w:rsid w:val="005444B9"/>
    <w:rsid w:val="00544CBD"/>
    <w:rsid w:val="0054500C"/>
    <w:rsid w:val="00545577"/>
    <w:rsid w:val="00545D19"/>
    <w:rsid w:val="00546659"/>
    <w:rsid w:val="00546936"/>
    <w:rsid w:val="00546D2E"/>
    <w:rsid w:val="00546FBC"/>
    <w:rsid w:val="005470AD"/>
    <w:rsid w:val="00547951"/>
    <w:rsid w:val="00547BA6"/>
    <w:rsid w:val="005501D7"/>
    <w:rsid w:val="00550472"/>
    <w:rsid w:val="005509D9"/>
    <w:rsid w:val="00550BCF"/>
    <w:rsid w:val="00550D06"/>
    <w:rsid w:val="00550EFD"/>
    <w:rsid w:val="00551277"/>
    <w:rsid w:val="00551287"/>
    <w:rsid w:val="00551590"/>
    <w:rsid w:val="00551AFB"/>
    <w:rsid w:val="00552AF4"/>
    <w:rsid w:val="00552B34"/>
    <w:rsid w:val="00552BA0"/>
    <w:rsid w:val="00552C31"/>
    <w:rsid w:val="00553138"/>
    <w:rsid w:val="005539CB"/>
    <w:rsid w:val="00553E7E"/>
    <w:rsid w:val="0055414E"/>
    <w:rsid w:val="00554352"/>
    <w:rsid w:val="00554433"/>
    <w:rsid w:val="0055523A"/>
    <w:rsid w:val="005552B7"/>
    <w:rsid w:val="005557B8"/>
    <w:rsid w:val="00555DBC"/>
    <w:rsid w:val="00556357"/>
    <w:rsid w:val="00556861"/>
    <w:rsid w:val="0055698D"/>
    <w:rsid w:val="00556AC1"/>
    <w:rsid w:val="00556B44"/>
    <w:rsid w:val="00556DF1"/>
    <w:rsid w:val="0055709D"/>
    <w:rsid w:val="005571DB"/>
    <w:rsid w:val="00557654"/>
    <w:rsid w:val="00557837"/>
    <w:rsid w:val="005600DA"/>
    <w:rsid w:val="005603D4"/>
    <w:rsid w:val="005608B0"/>
    <w:rsid w:val="0056092C"/>
    <w:rsid w:val="0056095A"/>
    <w:rsid w:val="00560E1C"/>
    <w:rsid w:val="00561306"/>
    <w:rsid w:val="0056135F"/>
    <w:rsid w:val="00561478"/>
    <w:rsid w:val="0056184C"/>
    <w:rsid w:val="00561885"/>
    <w:rsid w:val="005625FF"/>
    <w:rsid w:val="00562CEF"/>
    <w:rsid w:val="0056310E"/>
    <w:rsid w:val="00563178"/>
    <w:rsid w:val="00563D91"/>
    <w:rsid w:val="00564C8F"/>
    <w:rsid w:val="00565B2E"/>
    <w:rsid w:val="005660F4"/>
    <w:rsid w:val="00566302"/>
    <w:rsid w:val="005666AC"/>
    <w:rsid w:val="00566C1B"/>
    <w:rsid w:val="00566E6D"/>
    <w:rsid w:val="00566EB5"/>
    <w:rsid w:val="00566EF6"/>
    <w:rsid w:val="00566FFC"/>
    <w:rsid w:val="00567F47"/>
    <w:rsid w:val="00570360"/>
    <w:rsid w:val="005704BD"/>
    <w:rsid w:val="00570737"/>
    <w:rsid w:val="00570A1F"/>
    <w:rsid w:val="00570E32"/>
    <w:rsid w:val="005717B7"/>
    <w:rsid w:val="00571967"/>
    <w:rsid w:val="00571D6A"/>
    <w:rsid w:val="005728FE"/>
    <w:rsid w:val="00572E46"/>
    <w:rsid w:val="00573023"/>
    <w:rsid w:val="00573041"/>
    <w:rsid w:val="00573964"/>
    <w:rsid w:val="00573FC4"/>
    <w:rsid w:val="0057467B"/>
    <w:rsid w:val="00574F88"/>
    <w:rsid w:val="0057540D"/>
    <w:rsid w:val="00575713"/>
    <w:rsid w:val="00575992"/>
    <w:rsid w:val="00575A7F"/>
    <w:rsid w:val="00575AFF"/>
    <w:rsid w:val="00575CE5"/>
    <w:rsid w:val="00575D92"/>
    <w:rsid w:val="00575FC9"/>
    <w:rsid w:val="00576055"/>
    <w:rsid w:val="00576822"/>
    <w:rsid w:val="005768AC"/>
    <w:rsid w:val="005768AD"/>
    <w:rsid w:val="00576FA5"/>
    <w:rsid w:val="00577095"/>
    <w:rsid w:val="005771E7"/>
    <w:rsid w:val="005773DA"/>
    <w:rsid w:val="00577484"/>
    <w:rsid w:val="005779BF"/>
    <w:rsid w:val="0058011E"/>
    <w:rsid w:val="00580147"/>
    <w:rsid w:val="00580420"/>
    <w:rsid w:val="00581092"/>
    <w:rsid w:val="00582B5E"/>
    <w:rsid w:val="00583160"/>
    <w:rsid w:val="005835E3"/>
    <w:rsid w:val="005838F9"/>
    <w:rsid w:val="00583962"/>
    <w:rsid w:val="0058428B"/>
    <w:rsid w:val="005845C4"/>
    <w:rsid w:val="00584E51"/>
    <w:rsid w:val="00584F24"/>
    <w:rsid w:val="00584FF2"/>
    <w:rsid w:val="005854CB"/>
    <w:rsid w:val="005858F8"/>
    <w:rsid w:val="005859F6"/>
    <w:rsid w:val="00586703"/>
    <w:rsid w:val="005868B1"/>
    <w:rsid w:val="00586BBB"/>
    <w:rsid w:val="00586D1E"/>
    <w:rsid w:val="005877E8"/>
    <w:rsid w:val="00587871"/>
    <w:rsid w:val="00587B7C"/>
    <w:rsid w:val="00590041"/>
    <w:rsid w:val="00590F11"/>
    <w:rsid w:val="005914B7"/>
    <w:rsid w:val="00591985"/>
    <w:rsid w:val="005919D4"/>
    <w:rsid w:val="00591AB1"/>
    <w:rsid w:val="00591CE2"/>
    <w:rsid w:val="00591D0F"/>
    <w:rsid w:val="00591D9E"/>
    <w:rsid w:val="005922EF"/>
    <w:rsid w:val="00592DCB"/>
    <w:rsid w:val="005934BB"/>
    <w:rsid w:val="00593697"/>
    <w:rsid w:val="00593835"/>
    <w:rsid w:val="00593C4C"/>
    <w:rsid w:val="00593FC0"/>
    <w:rsid w:val="00594504"/>
    <w:rsid w:val="0059466C"/>
    <w:rsid w:val="00594C8E"/>
    <w:rsid w:val="00594FBF"/>
    <w:rsid w:val="00595116"/>
    <w:rsid w:val="00595144"/>
    <w:rsid w:val="0059519F"/>
    <w:rsid w:val="005954A3"/>
    <w:rsid w:val="0059586F"/>
    <w:rsid w:val="005958C6"/>
    <w:rsid w:val="005961E2"/>
    <w:rsid w:val="00596757"/>
    <w:rsid w:val="00596A58"/>
    <w:rsid w:val="00596BCC"/>
    <w:rsid w:val="00597644"/>
    <w:rsid w:val="0059772E"/>
    <w:rsid w:val="00597AB7"/>
    <w:rsid w:val="00597B70"/>
    <w:rsid w:val="005A00E7"/>
    <w:rsid w:val="005A0691"/>
    <w:rsid w:val="005A0A87"/>
    <w:rsid w:val="005A0E9B"/>
    <w:rsid w:val="005A1007"/>
    <w:rsid w:val="005A104C"/>
    <w:rsid w:val="005A105A"/>
    <w:rsid w:val="005A160B"/>
    <w:rsid w:val="005A16B8"/>
    <w:rsid w:val="005A216E"/>
    <w:rsid w:val="005A266C"/>
    <w:rsid w:val="005A2798"/>
    <w:rsid w:val="005A2BF2"/>
    <w:rsid w:val="005A2E43"/>
    <w:rsid w:val="005A334B"/>
    <w:rsid w:val="005A3C94"/>
    <w:rsid w:val="005A3DBF"/>
    <w:rsid w:val="005A3DD6"/>
    <w:rsid w:val="005A4143"/>
    <w:rsid w:val="005A490A"/>
    <w:rsid w:val="005A4AA6"/>
    <w:rsid w:val="005A4CD0"/>
    <w:rsid w:val="005A4ED9"/>
    <w:rsid w:val="005A541F"/>
    <w:rsid w:val="005A5619"/>
    <w:rsid w:val="005A58BC"/>
    <w:rsid w:val="005A5D51"/>
    <w:rsid w:val="005A632C"/>
    <w:rsid w:val="005A6703"/>
    <w:rsid w:val="005A6DF4"/>
    <w:rsid w:val="005A7456"/>
    <w:rsid w:val="005A7981"/>
    <w:rsid w:val="005A7BDA"/>
    <w:rsid w:val="005A7EFB"/>
    <w:rsid w:val="005B04B3"/>
    <w:rsid w:val="005B04CB"/>
    <w:rsid w:val="005B055D"/>
    <w:rsid w:val="005B0A04"/>
    <w:rsid w:val="005B0DDF"/>
    <w:rsid w:val="005B150C"/>
    <w:rsid w:val="005B16FE"/>
    <w:rsid w:val="005B1728"/>
    <w:rsid w:val="005B193B"/>
    <w:rsid w:val="005B1943"/>
    <w:rsid w:val="005B19E3"/>
    <w:rsid w:val="005B1A1D"/>
    <w:rsid w:val="005B2BAA"/>
    <w:rsid w:val="005B2E8A"/>
    <w:rsid w:val="005B4049"/>
    <w:rsid w:val="005B40BD"/>
    <w:rsid w:val="005B48EA"/>
    <w:rsid w:val="005B4942"/>
    <w:rsid w:val="005B4CF3"/>
    <w:rsid w:val="005B4D26"/>
    <w:rsid w:val="005B4D61"/>
    <w:rsid w:val="005B4EE9"/>
    <w:rsid w:val="005B52AF"/>
    <w:rsid w:val="005B54E4"/>
    <w:rsid w:val="005B5683"/>
    <w:rsid w:val="005B57E4"/>
    <w:rsid w:val="005B58DF"/>
    <w:rsid w:val="005B60AC"/>
    <w:rsid w:val="005B6324"/>
    <w:rsid w:val="005B635A"/>
    <w:rsid w:val="005B6627"/>
    <w:rsid w:val="005B66E8"/>
    <w:rsid w:val="005B6888"/>
    <w:rsid w:val="005B68F9"/>
    <w:rsid w:val="005B6A2D"/>
    <w:rsid w:val="005B7248"/>
    <w:rsid w:val="005B7318"/>
    <w:rsid w:val="005B76B6"/>
    <w:rsid w:val="005C077B"/>
    <w:rsid w:val="005C09B9"/>
    <w:rsid w:val="005C0A07"/>
    <w:rsid w:val="005C0BA7"/>
    <w:rsid w:val="005C13CF"/>
    <w:rsid w:val="005C1765"/>
    <w:rsid w:val="005C1B4A"/>
    <w:rsid w:val="005C1C2D"/>
    <w:rsid w:val="005C1DC4"/>
    <w:rsid w:val="005C20D3"/>
    <w:rsid w:val="005C21DD"/>
    <w:rsid w:val="005C23AA"/>
    <w:rsid w:val="005C24D7"/>
    <w:rsid w:val="005C2CA6"/>
    <w:rsid w:val="005C2DCF"/>
    <w:rsid w:val="005C36A8"/>
    <w:rsid w:val="005C3779"/>
    <w:rsid w:val="005C37ED"/>
    <w:rsid w:val="005C3867"/>
    <w:rsid w:val="005C3A2B"/>
    <w:rsid w:val="005C4031"/>
    <w:rsid w:val="005C487D"/>
    <w:rsid w:val="005C4BBD"/>
    <w:rsid w:val="005C4C01"/>
    <w:rsid w:val="005C5801"/>
    <w:rsid w:val="005C5A0A"/>
    <w:rsid w:val="005C5DB9"/>
    <w:rsid w:val="005C5F70"/>
    <w:rsid w:val="005C602A"/>
    <w:rsid w:val="005C6867"/>
    <w:rsid w:val="005C715E"/>
    <w:rsid w:val="005C747B"/>
    <w:rsid w:val="005C7773"/>
    <w:rsid w:val="005C78FE"/>
    <w:rsid w:val="005C7B7F"/>
    <w:rsid w:val="005C7C86"/>
    <w:rsid w:val="005C7D17"/>
    <w:rsid w:val="005C7D57"/>
    <w:rsid w:val="005C7FA1"/>
    <w:rsid w:val="005D016D"/>
    <w:rsid w:val="005D02B4"/>
    <w:rsid w:val="005D03F4"/>
    <w:rsid w:val="005D1114"/>
    <w:rsid w:val="005D1468"/>
    <w:rsid w:val="005D14A6"/>
    <w:rsid w:val="005D1EFF"/>
    <w:rsid w:val="005D2053"/>
    <w:rsid w:val="005D2266"/>
    <w:rsid w:val="005D25B4"/>
    <w:rsid w:val="005D28F4"/>
    <w:rsid w:val="005D2A89"/>
    <w:rsid w:val="005D2D69"/>
    <w:rsid w:val="005D35CF"/>
    <w:rsid w:val="005D3692"/>
    <w:rsid w:val="005D3AE4"/>
    <w:rsid w:val="005D3DAA"/>
    <w:rsid w:val="005D4053"/>
    <w:rsid w:val="005D41A1"/>
    <w:rsid w:val="005D4315"/>
    <w:rsid w:val="005D4557"/>
    <w:rsid w:val="005D4D58"/>
    <w:rsid w:val="005D4EED"/>
    <w:rsid w:val="005D5912"/>
    <w:rsid w:val="005D59F0"/>
    <w:rsid w:val="005D629D"/>
    <w:rsid w:val="005D62EC"/>
    <w:rsid w:val="005D656A"/>
    <w:rsid w:val="005D6FAC"/>
    <w:rsid w:val="005D72DC"/>
    <w:rsid w:val="005D72FA"/>
    <w:rsid w:val="005D77A0"/>
    <w:rsid w:val="005D7CFB"/>
    <w:rsid w:val="005D7D34"/>
    <w:rsid w:val="005D7E7E"/>
    <w:rsid w:val="005E0026"/>
    <w:rsid w:val="005E0165"/>
    <w:rsid w:val="005E0918"/>
    <w:rsid w:val="005E1022"/>
    <w:rsid w:val="005E1161"/>
    <w:rsid w:val="005E1446"/>
    <w:rsid w:val="005E1535"/>
    <w:rsid w:val="005E1CE7"/>
    <w:rsid w:val="005E1FE3"/>
    <w:rsid w:val="005E2743"/>
    <w:rsid w:val="005E27C4"/>
    <w:rsid w:val="005E2B40"/>
    <w:rsid w:val="005E2E2E"/>
    <w:rsid w:val="005E35F9"/>
    <w:rsid w:val="005E3899"/>
    <w:rsid w:val="005E5503"/>
    <w:rsid w:val="005E5621"/>
    <w:rsid w:val="005E5B79"/>
    <w:rsid w:val="005E5C95"/>
    <w:rsid w:val="005E5DAA"/>
    <w:rsid w:val="005E648D"/>
    <w:rsid w:val="005E7023"/>
    <w:rsid w:val="005E74B8"/>
    <w:rsid w:val="005E7E71"/>
    <w:rsid w:val="005E7E98"/>
    <w:rsid w:val="005F08C1"/>
    <w:rsid w:val="005F08D8"/>
    <w:rsid w:val="005F0DA3"/>
    <w:rsid w:val="005F1268"/>
    <w:rsid w:val="005F1860"/>
    <w:rsid w:val="005F1869"/>
    <w:rsid w:val="005F1BE9"/>
    <w:rsid w:val="005F2ACF"/>
    <w:rsid w:val="005F2AFE"/>
    <w:rsid w:val="005F3072"/>
    <w:rsid w:val="005F3D0A"/>
    <w:rsid w:val="005F4C7C"/>
    <w:rsid w:val="005F5311"/>
    <w:rsid w:val="005F5612"/>
    <w:rsid w:val="005F57F3"/>
    <w:rsid w:val="005F585B"/>
    <w:rsid w:val="005F5AF2"/>
    <w:rsid w:val="005F64A6"/>
    <w:rsid w:val="005F6527"/>
    <w:rsid w:val="005F7399"/>
    <w:rsid w:val="005F74E3"/>
    <w:rsid w:val="005F791A"/>
    <w:rsid w:val="006001FB"/>
    <w:rsid w:val="006002EE"/>
    <w:rsid w:val="0060064C"/>
    <w:rsid w:val="00600B01"/>
    <w:rsid w:val="00600C73"/>
    <w:rsid w:val="0060138B"/>
    <w:rsid w:val="00601825"/>
    <w:rsid w:val="00601CD4"/>
    <w:rsid w:val="006020F3"/>
    <w:rsid w:val="00602345"/>
    <w:rsid w:val="00602912"/>
    <w:rsid w:val="00602CF0"/>
    <w:rsid w:val="00602FD4"/>
    <w:rsid w:val="006035C4"/>
    <w:rsid w:val="006043B7"/>
    <w:rsid w:val="00604562"/>
    <w:rsid w:val="00604854"/>
    <w:rsid w:val="00604DCD"/>
    <w:rsid w:val="00605135"/>
    <w:rsid w:val="00605B72"/>
    <w:rsid w:val="00605BDD"/>
    <w:rsid w:val="00605F5C"/>
    <w:rsid w:val="006066C3"/>
    <w:rsid w:val="00606962"/>
    <w:rsid w:val="00606993"/>
    <w:rsid w:val="0060729C"/>
    <w:rsid w:val="006072B9"/>
    <w:rsid w:val="00607536"/>
    <w:rsid w:val="00607D93"/>
    <w:rsid w:val="006103A0"/>
    <w:rsid w:val="006103E4"/>
    <w:rsid w:val="0061063E"/>
    <w:rsid w:val="00610640"/>
    <w:rsid w:val="00610851"/>
    <w:rsid w:val="00610973"/>
    <w:rsid w:val="00610B0F"/>
    <w:rsid w:val="00610E22"/>
    <w:rsid w:val="00611648"/>
    <w:rsid w:val="00611C9E"/>
    <w:rsid w:val="00611D14"/>
    <w:rsid w:val="00611EB5"/>
    <w:rsid w:val="006122BA"/>
    <w:rsid w:val="00612691"/>
    <w:rsid w:val="0061273D"/>
    <w:rsid w:val="006147CE"/>
    <w:rsid w:val="006149C9"/>
    <w:rsid w:val="00614DF2"/>
    <w:rsid w:val="006153CA"/>
    <w:rsid w:val="0061587F"/>
    <w:rsid w:val="0061592C"/>
    <w:rsid w:val="00615AF7"/>
    <w:rsid w:val="0061678C"/>
    <w:rsid w:val="006179B8"/>
    <w:rsid w:val="00617FE3"/>
    <w:rsid w:val="00620366"/>
    <w:rsid w:val="00620983"/>
    <w:rsid w:val="00620E85"/>
    <w:rsid w:val="0062134B"/>
    <w:rsid w:val="00621750"/>
    <w:rsid w:val="00621B76"/>
    <w:rsid w:val="00621DD2"/>
    <w:rsid w:val="00621E09"/>
    <w:rsid w:val="0062201A"/>
    <w:rsid w:val="006220CA"/>
    <w:rsid w:val="0062216E"/>
    <w:rsid w:val="00622350"/>
    <w:rsid w:val="00622A3F"/>
    <w:rsid w:val="00622AC0"/>
    <w:rsid w:val="00622D54"/>
    <w:rsid w:val="00622DB9"/>
    <w:rsid w:val="00624068"/>
    <w:rsid w:val="00624840"/>
    <w:rsid w:val="00624BBC"/>
    <w:rsid w:val="00624E24"/>
    <w:rsid w:val="00624F96"/>
    <w:rsid w:val="006250CB"/>
    <w:rsid w:val="00625279"/>
    <w:rsid w:val="006255E6"/>
    <w:rsid w:val="00625C2F"/>
    <w:rsid w:val="00625DD2"/>
    <w:rsid w:val="00625FFD"/>
    <w:rsid w:val="006260B6"/>
    <w:rsid w:val="00626123"/>
    <w:rsid w:val="00626403"/>
    <w:rsid w:val="0062648D"/>
    <w:rsid w:val="00626557"/>
    <w:rsid w:val="0062667B"/>
    <w:rsid w:val="00626F80"/>
    <w:rsid w:val="0062706C"/>
    <w:rsid w:val="006270F1"/>
    <w:rsid w:val="006272B9"/>
    <w:rsid w:val="00627620"/>
    <w:rsid w:val="00627659"/>
    <w:rsid w:val="00627750"/>
    <w:rsid w:val="00627837"/>
    <w:rsid w:val="0063037D"/>
    <w:rsid w:val="006303CE"/>
    <w:rsid w:val="00630489"/>
    <w:rsid w:val="006305E7"/>
    <w:rsid w:val="0063114E"/>
    <w:rsid w:val="006312C8"/>
    <w:rsid w:val="006317C2"/>
    <w:rsid w:val="0063215B"/>
    <w:rsid w:val="0063268A"/>
    <w:rsid w:val="0063289D"/>
    <w:rsid w:val="00632B40"/>
    <w:rsid w:val="00632D3F"/>
    <w:rsid w:val="00633512"/>
    <w:rsid w:val="0063355D"/>
    <w:rsid w:val="006336C0"/>
    <w:rsid w:val="0063391D"/>
    <w:rsid w:val="00633B4C"/>
    <w:rsid w:val="006343FA"/>
    <w:rsid w:val="00634707"/>
    <w:rsid w:val="00634955"/>
    <w:rsid w:val="00634B25"/>
    <w:rsid w:val="00634B2A"/>
    <w:rsid w:val="00634BA6"/>
    <w:rsid w:val="00635777"/>
    <w:rsid w:val="006357B2"/>
    <w:rsid w:val="00635DC3"/>
    <w:rsid w:val="00635E67"/>
    <w:rsid w:val="0063601B"/>
    <w:rsid w:val="006364A7"/>
    <w:rsid w:val="0063667B"/>
    <w:rsid w:val="00636BA1"/>
    <w:rsid w:val="00636BC7"/>
    <w:rsid w:val="0063718C"/>
    <w:rsid w:val="00637E39"/>
    <w:rsid w:val="00637F67"/>
    <w:rsid w:val="00637F6F"/>
    <w:rsid w:val="006400C3"/>
    <w:rsid w:val="0064019D"/>
    <w:rsid w:val="00640E4A"/>
    <w:rsid w:val="0064146C"/>
    <w:rsid w:val="006415A1"/>
    <w:rsid w:val="006419B5"/>
    <w:rsid w:val="006421A3"/>
    <w:rsid w:val="0064259E"/>
    <w:rsid w:val="006428EB"/>
    <w:rsid w:val="00642908"/>
    <w:rsid w:val="00642916"/>
    <w:rsid w:val="00642A6C"/>
    <w:rsid w:val="00643061"/>
    <w:rsid w:val="0064373D"/>
    <w:rsid w:val="00643CA5"/>
    <w:rsid w:val="00643DB1"/>
    <w:rsid w:val="006447D3"/>
    <w:rsid w:val="00644B69"/>
    <w:rsid w:val="00645305"/>
    <w:rsid w:val="0064535B"/>
    <w:rsid w:val="00645745"/>
    <w:rsid w:val="00645806"/>
    <w:rsid w:val="00645AC0"/>
    <w:rsid w:val="00646057"/>
    <w:rsid w:val="006464A6"/>
    <w:rsid w:val="006465B6"/>
    <w:rsid w:val="00646632"/>
    <w:rsid w:val="00646A05"/>
    <w:rsid w:val="00646BC1"/>
    <w:rsid w:val="00646C61"/>
    <w:rsid w:val="00646C8C"/>
    <w:rsid w:val="006471AA"/>
    <w:rsid w:val="006471CB"/>
    <w:rsid w:val="006472C8"/>
    <w:rsid w:val="00647B1A"/>
    <w:rsid w:val="00647E65"/>
    <w:rsid w:val="006502B1"/>
    <w:rsid w:val="00650330"/>
    <w:rsid w:val="00650414"/>
    <w:rsid w:val="0065051B"/>
    <w:rsid w:val="00650539"/>
    <w:rsid w:val="00650559"/>
    <w:rsid w:val="00650859"/>
    <w:rsid w:val="006508E4"/>
    <w:rsid w:val="00650C20"/>
    <w:rsid w:val="00651BA6"/>
    <w:rsid w:val="00651D87"/>
    <w:rsid w:val="00651F62"/>
    <w:rsid w:val="00652083"/>
    <w:rsid w:val="006521BF"/>
    <w:rsid w:val="006523F0"/>
    <w:rsid w:val="006540E0"/>
    <w:rsid w:val="0065451B"/>
    <w:rsid w:val="00654957"/>
    <w:rsid w:val="00654972"/>
    <w:rsid w:val="00654A9A"/>
    <w:rsid w:val="00654D0E"/>
    <w:rsid w:val="00654D45"/>
    <w:rsid w:val="006550FD"/>
    <w:rsid w:val="0065564C"/>
    <w:rsid w:val="00655841"/>
    <w:rsid w:val="00655B6D"/>
    <w:rsid w:val="00655B82"/>
    <w:rsid w:val="00655BEE"/>
    <w:rsid w:val="00655C4D"/>
    <w:rsid w:val="00656783"/>
    <w:rsid w:val="006567D6"/>
    <w:rsid w:val="006569B1"/>
    <w:rsid w:val="0065737D"/>
    <w:rsid w:val="00657776"/>
    <w:rsid w:val="0065785E"/>
    <w:rsid w:val="006602EF"/>
    <w:rsid w:val="00660717"/>
    <w:rsid w:val="00660B71"/>
    <w:rsid w:val="00660CB7"/>
    <w:rsid w:val="00661957"/>
    <w:rsid w:val="006619D9"/>
    <w:rsid w:val="00661E4D"/>
    <w:rsid w:val="0066204B"/>
    <w:rsid w:val="006622EF"/>
    <w:rsid w:val="00662854"/>
    <w:rsid w:val="00662B3F"/>
    <w:rsid w:val="0066311D"/>
    <w:rsid w:val="006638B2"/>
    <w:rsid w:val="006638C0"/>
    <w:rsid w:val="00663B30"/>
    <w:rsid w:val="00663D0A"/>
    <w:rsid w:val="00663DA7"/>
    <w:rsid w:val="00663EDE"/>
    <w:rsid w:val="0066410C"/>
    <w:rsid w:val="006641C3"/>
    <w:rsid w:val="00664514"/>
    <w:rsid w:val="006647D5"/>
    <w:rsid w:val="0066482C"/>
    <w:rsid w:val="006652BD"/>
    <w:rsid w:val="006652C9"/>
    <w:rsid w:val="00665320"/>
    <w:rsid w:val="00665A8E"/>
    <w:rsid w:val="00665EBF"/>
    <w:rsid w:val="00665FCC"/>
    <w:rsid w:val="00666054"/>
    <w:rsid w:val="006666AF"/>
    <w:rsid w:val="0066677C"/>
    <w:rsid w:val="00667284"/>
    <w:rsid w:val="00667A2A"/>
    <w:rsid w:val="00667D0B"/>
    <w:rsid w:val="0067050D"/>
    <w:rsid w:val="006707A4"/>
    <w:rsid w:val="00670A44"/>
    <w:rsid w:val="00670A65"/>
    <w:rsid w:val="00671CB9"/>
    <w:rsid w:val="00671D5B"/>
    <w:rsid w:val="00672457"/>
    <w:rsid w:val="006734A7"/>
    <w:rsid w:val="0067362D"/>
    <w:rsid w:val="00673BCE"/>
    <w:rsid w:val="0067465A"/>
    <w:rsid w:val="00674725"/>
    <w:rsid w:val="0067532D"/>
    <w:rsid w:val="00675522"/>
    <w:rsid w:val="006757AA"/>
    <w:rsid w:val="00675967"/>
    <w:rsid w:val="006759A7"/>
    <w:rsid w:val="00675C93"/>
    <w:rsid w:val="00676655"/>
    <w:rsid w:val="006766B0"/>
    <w:rsid w:val="00676B5E"/>
    <w:rsid w:val="00676D63"/>
    <w:rsid w:val="00677237"/>
    <w:rsid w:val="006774E9"/>
    <w:rsid w:val="0067773B"/>
    <w:rsid w:val="00677D6B"/>
    <w:rsid w:val="00677EA6"/>
    <w:rsid w:val="00677FDC"/>
    <w:rsid w:val="00680B22"/>
    <w:rsid w:val="00680E1C"/>
    <w:rsid w:val="00681055"/>
    <w:rsid w:val="00681547"/>
    <w:rsid w:val="00681A07"/>
    <w:rsid w:val="006824B6"/>
    <w:rsid w:val="006824B8"/>
    <w:rsid w:val="0068255C"/>
    <w:rsid w:val="00682759"/>
    <w:rsid w:val="00682FC7"/>
    <w:rsid w:val="00683603"/>
    <w:rsid w:val="00683DC6"/>
    <w:rsid w:val="006848D9"/>
    <w:rsid w:val="00684E1D"/>
    <w:rsid w:val="00684EE2"/>
    <w:rsid w:val="00684FDF"/>
    <w:rsid w:val="0068556F"/>
    <w:rsid w:val="006856A5"/>
    <w:rsid w:val="00685877"/>
    <w:rsid w:val="00686205"/>
    <w:rsid w:val="00686782"/>
    <w:rsid w:val="00686B85"/>
    <w:rsid w:val="00686CE2"/>
    <w:rsid w:val="00686E19"/>
    <w:rsid w:val="00687031"/>
    <w:rsid w:val="00687349"/>
    <w:rsid w:val="0068751C"/>
    <w:rsid w:val="00687658"/>
    <w:rsid w:val="0068767E"/>
    <w:rsid w:val="006900F9"/>
    <w:rsid w:val="0069043C"/>
    <w:rsid w:val="00690488"/>
    <w:rsid w:val="0069058B"/>
    <w:rsid w:val="006906EE"/>
    <w:rsid w:val="006908AB"/>
    <w:rsid w:val="00690906"/>
    <w:rsid w:val="00690F8C"/>
    <w:rsid w:val="00691080"/>
    <w:rsid w:val="006918D3"/>
    <w:rsid w:val="00692025"/>
    <w:rsid w:val="00692350"/>
    <w:rsid w:val="00692391"/>
    <w:rsid w:val="006925FB"/>
    <w:rsid w:val="0069261E"/>
    <w:rsid w:val="00693023"/>
    <w:rsid w:val="006932FE"/>
    <w:rsid w:val="00693A6F"/>
    <w:rsid w:val="00693AD3"/>
    <w:rsid w:val="0069403C"/>
    <w:rsid w:val="006940E5"/>
    <w:rsid w:val="00694616"/>
    <w:rsid w:val="00695391"/>
    <w:rsid w:val="00695A9D"/>
    <w:rsid w:val="00695B72"/>
    <w:rsid w:val="00696477"/>
    <w:rsid w:val="006966F6"/>
    <w:rsid w:val="00696839"/>
    <w:rsid w:val="00696865"/>
    <w:rsid w:val="006968B6"/>
    <w:rsid w:val="00696ACC"/>
    <w:rsid w:val="00697076"/>
    <w:rsid w:val="006976C0"/>
    <w:rsid w:val="006A0A05"/>
    <w:rsid w:val="006A0A37"/>
    <w:rsid w:val="006A0A42"/>
    <w:rsid w:val="006A0BA4"/>
    <w:rsid w:val="006A0E10"/>
    <w:rsid w:val="006A1183"/>
    <w:rsid w:val="006A1423"/>
    <w:rsid w:val="006A14E9"/>
    <w:rsid w:val="006A180A"/>
    <w:rsid w:val="006A2152"/>
    <w:rsid w:val="006A26CD"/>
    <w:rsid w:val="006A2AB4"/>
    <w:rsid w:val="006A2CD5"/>
    <w:rsid w:val="006A3977"/>
    <w:rsid w:val="006A3AF5"/>
    <w:rsid w:val="006A44A3"/>
    <w:rsid w:val="006A45B1"/>
    <w:rsid w:val="006A4962"/>
    <w:rsid w:val="006A4A4B"/>
    <w:rsid w:val="006A4B4A"/>
    <w:rsid w:val="006A503A"/>
    <w:rsid w:val="006A5397"/>
    <w:rsid w:val="006A5589"/>
    <w:rsid w:val="006A5992"/>
    <w:rsid w:val="006A616C"/>
    <w:rsid w:val="006A6508"/>
    <w:rsid w:val="006A66D2"/>
    <w:rsid w:val="006A6774"/>
    <w:rsid w:val="006A6A71"/>
    <w:rsid w:val="006A6C5E"/>
    <w:rsid w:val="006A73B5"/>
    <w:rsid w:val="006A74C1"/>
    <w:rsid w:val="006A7764"/>
    <w:rsid w:val="006A78FC"/>
    <w:rsid w:val="006A79CF"/>
    <w:rsid w:val="006A7B48"/>
    <w:rsid w:val="006A7CD5"/>
    <w:rsid w:val="006A7DAF"/>
    <w:rsid w:val="006A7EB3"/>
    <w:rsid w:val="006A7FC7"/>
    <w:rsid w:val="006B005C"/>
    <w:rsid w:val="006B09F8"/>
    <w:rsid w:val="006B0C70"/>
    <w:rsid w:val="006B111C"/>
    <w:rsid w:val="006B15A1"/>
    <w:rsid w:val="006B164F"/>
    <w:rsid w:val="006B1B14"/>
    <w:rsid w:val="006B20A2"/>
    <w:rsid w:val="006B28BC"/>
    <w:rsid w:val="006B28E2"/>
    <w:rsid w:val="006B2945"/>
    <w:rsid w:val="006B2AD3"/>
    <w:rsid w:val="006B3491"/>
    <w:rsid w:val="006B3F17"/>
    <w:rsid w:val="006B4081"/>
    <w:rsid w:val="006B415F"/>
    <w:rsid w:val="006B44F8"/>
    <w:rsid w:val="006B4E90"/>
    <w:rsid w:val="006B5315"/>
    <w:rsid w:val="006B56A7"/>
    <w:rsid w:val="006B5935"/>
    <w:rsid w:val="006B5CBE"/>
    <w:rsid w:val="006B5E0D"/>
    <w:rsid w:val="006B6626"/>
    <w:rsid w:val="006B68FF"/>
    <w:rsid w:val="006B6C01"/>
    <w:rsid w:val="006B6D1E"/>
    <w:rsid w:val="006B7376"/>
    <w:rsid w:val="006B79E8"/>
    <w:rsid w:val="006C0798"/>
    <w:rsid w:val="006C1169"/>
    <w:rsid w:val="006C12C0"/>
    <w:rsid w:val="006C14FF"/>
    <w:rsid w:val="006C1527"/>
    <w:rsid w:val="006C15A2"/>
    <w:rsid w:val="006C23A3"/>
    <w:rsid w:val="006C250A"/>
    <w:rsid w:val="006C2DB1"/>
    <w:rsid w:val="006C3415"/>
    <w:rsid w:val="006C342E"/>
    <w:rsid w:val="006C373F"/>
    <w:rsid w:val="006C3961"/>
    <w:rsid w:val="006C415F"/>
    <w:rsid w:val="006C4C4D"/>
    <w:rsid w:val="006C4F84"/>
    <w:rsid w:val="006C50F5"/>
    <w:rsid w:val="006C53DA"/>
    <w:rsid w:val="006C5705"/>
    <w:rsid w:val="006C6697"/>
    <w:rsid w:val="006C66DF"/>
    <w:rsid w:val="006C6798"/>
    <w:rsid w:val="006C6873"/>
    <w:rsid w:val="006C6AC3"/>
    <w:rsid w:val="006C71AC"/>
    <w:rsid w:val="006C7B33"/>
    <w:rsid w:val="006D0356"/>
    <w:rsid w:val="006D0440"/>
    <w:rsid w:val="006D0769"/>
    <w:rsid w:val="006D08E0"/>
    <w:rsid w:val="006D096D"/>
    <w:rsid w:val="006D1125"/>
    <w:rsid w:val="006D1466"/>
    <w:rsid w:val="006D1E72"/>
    <w:rsid w:val="006D21BE"/>
    <w:rsid w:val="006D2284"/>
    <w:rsid w:val="006D2CD3"/>
    <w:rsid w:val="006D2E5C"/>
    <w:rsid w:val="006D33A8"/>
    <w:rsid w:val="006D34EE"/>
    <w:rsid w:val="006D37A1"/>
    <w:rsid w:val="006D477B"/>
    <w:rsid w:val="006D5059"/>
    <w:rsid w:val="006D50C5"/>
    <w:rsid w:val="006D5114"/>
    <w:rsid w:val="006D574C"/>
    <w:rsid w:val="006D579B"/>
    <w:rsid w:val="006D58F1"/>
    <w:rsid w:val="006D5CBC"/>
    <w:rsid w:val="006D5E10"/>
    <w:rsid w:val="006D60A7"/>
    <w:rsid w:val="006D66D2"/>
    <w:rsid w:val="006D6954"/>
    <w:rsid w:val="006D6AA1"/>
    <w:rsid w:val="006D6F03"/>
    <w:rsid w:val="006D73E5"/>
    <w:rsid w:val="006D7AAE"/>
    <w:rsid w:val="006D7DCB"/>
    <w:rsid w:val="006D7DCE"/>
    <w:rsid w:val="006E009A"/>
    <w:rsid w:val="006E0389"/>
    <w:rsid w:val="006E08A6"/>
    <w:rsid w:val="006E0C09"/>
    <w:rsid w:val="006E104A"/>
    <w:rsid w:val="006E105D"/>
    <w:rsid w:val="006E144F"/>
    <w:rsid w:val="006E165D"/>
    <w:rsid w:val="006E186A"/>
    <w:rsid w:val="006E1F8A"/>
    <w:rsid w:val="006E26DD"/>
    <w:rsid w:val="006E26F9"/>
    <w:rsid w:val="006E27A8"/>
    <w:rsid w:val="006E27CF"/>
    <w:rsid w:val="006E284E"/>
    <w:rsid w:val="006E2896"/>
    <w:rsid w:val="006E28FC"/>
    <w:rsid w:val="006E2AB1"/>
    <w:rsid w:val="006E2E19"/>
    <w:rsid w:val="006E2E3B"/>
    <w:rsid w:val="006E3438"/>
    <w:rsid w:val="006E39EB"/>
    <w:rsid w:val="006E3F2D"/>
    <w:rsid w:val="006E43EB"/>
    <w:rsid w:val="006E4E95"/>
    <w:rsid w:val="006E5313"/>
    <w:rsid w:val="006E5E1C"/>
    <w:rsid w:val="006E7399"/>
    <w:rsid w:val="006E78F4"/>
    <w:rsid w:val="006E7CD0"/>
    <w:rsid w:val="006E7E42"/>
    <w:rsid w:val="006F0070"/>
    <w:rsid w:val="006F02E5"/>
    <w:rsid w:val="006F0689"/>
    <w:rsid w:val="006F070F"/>
    <w:rsid w:val="006F0817"/>
    <w:rsid w:val="006F0916"/>
    <w:rsid w:val="006F16BD"/>
    <w:rsid w:val="006F1B73"/>
    <w:rsid w:val="006F214A"/>
    <w:rsid w:val="006F22A9"/>
    <w:rsid w:val="006F2D75"/>
    <w:rsid w:val="006F2F42"/>
    <w:rsid w:val="006F3F49"/>
    <w:rsid w:val="006F401E"/>
    <w:rsid w:val="006F40CC"/>
    <w:rsid w:val="006F45D9"/>
    <w:rsid w:val="006F4AD9"/>
    <w:rsid w:val="006F5296"/>
    <w:rsid w:val="006F53F3"/>
    <w:rsid w:val="006F54D8"/>
    <w:rsid w:val="006F5858"/>
    <w:rsid w:val="006F5C3C"/>
    <w:rsid w:val="006F613F"/>
    <w:rsid w:val="006F6328"/>
    <w:rsid w:val="006F6637"/>
    <w:rsid w:val="006F6685"/>
    <w:rsid w:val="006F6878"/>
    <w:rsid w:val="006F7211"/>
    <w:rsid w:val="006F7754"/>
    <w:rsid w:val="006F7915"/>
    <w:rsid w:val="006F7DD8"/>
    <w:rsid w:val="006F7F4E"/>
    <w:rsid w:val="0070015B"/>
    <w:rsid w:val="0070022B"/>
    <w:rsid w:val="0070059E"/>
    <w:rsid w:val="00700A7A"/>
    <w:rsid w:val="00700C77"/>
    <w:rsid w:val="007015AD"/>
    <w:rsid w:val="007015BD"/>
    <w:rsid w:val="00701CFF"/>
    <w:rsid w:val="00702700"/>
    <w:rsid w:val="00702A11"/>
    <w:rsid w:val="00702A3C"/>
    <w:rsid w:val="00702BE2"/>
    <w:rsid w:val="007036AA"/>
    <w:rsid w:val="00703D71"/>
    <w:rsid w:val="00703F04"/>
    <w:rsid w:val="00704821"/>
    <w:rsid w:val="00704952"/>
    <w:rsid w:val="007050AF"/>
    <w:rsid w:val="007051F2"/>
    <w:rsid w:val="00705EA0"/>
    <w:rsid w:val="00705EAF"/>
    <w:rsid w:val="00706556"/>
    <w:rsid w:val="00706750"/>
    <w:rsid w:val="00706805"/>
    <w:rsid w:val="0070731E"/>
    <w:rsid w:val="007073DB"/>
    <w:rsid w:val="0070747C"/>
    <w:rsid w:val="00710809"/>
    <w:rsid w:val="00710883"/>
    <w:rsid w:val="007108AE"/>
    <w:rsid w:val="00710CB8"/>
    <w:rsid w:val="00710D60"/>
    <w:rsid w:val="007110E1"/>
    <w:rsid w:val="00711F0A"/>
    <w:rsid w:val="007124D5"/>
    <w:rsid w:val="00712A34"/>
    <w:rsid w:val="00712FC4"/>
    <w:rsid w:val="00713071"/>
    <w:rsid w:val="0071320A"/>
    <w:rsid w:val="00713BBA"/>
    <w:rsid w:val="00714326"/>
    <w:rsid w:val="00714666"/>
    <w:rsid w:val="00714668"/>
    <w:rsid w:val="00714805"/>
    <w:rsid w:val="00714CEE"/>
    <w:rsid w:val="00714F4D"/>
    <w:rsid w:val="00715272"/>
    <w:rsid w:val="0071545C"/>
    <w:rsid w:val="007154EA"/>
    <w:rsid w:val="00715C97"/>
    <w:rsid w:val="00715D40"/>
    <w:rsid w:val="00716153"/>
    <w:rsid w:val="0071622C"/>
    <w:rsid w:val="00716400"/>
    <w:rsid w:val="007165F6"/>
    <w:rsid w:val="00716817"/>
    <w:rsid w:val="0071699A"/>
    <w:rsid w:val="00716C3C"/>
    <w:rsid w:val="00716CE0"/>
    <w:rsid w:val="00716D56"/>
    <w:rsid w:val="007170F9"/>
    <w:rsid w:val="007178A4"/>
    <w:rsid w:val="00717F44"/>
    <w:rsid w:val="0072032C"/>
    <w:rsid w:val="007203B1"/>
    <w:rsid w:val="00720FE1"/>
    <w:rsid w:val="00720FFA"/>
    <w:rsid w:val="007211E1"/>
    <w:rsid w:val="007215A4"/>
    <w:rsid w:val="007219E9"/>
    <w:rsid w:val="00721A65"/>
    <w:rsid w:val="00721B08"/>
    <w:rsid w:val="00722138"/>
    <w:rsid w:val="00722758"/>
    <w:rsid w:val="00722837"/>
    <w:rsid w:val="00722C4F"/>
    <w:rsid w:val="00722D71"/>
    <w:rsid w:val="00722EB1"/>
    <w:rsid w:val="00722FAD"/>
    <w:rsid w:val="0072332F"/>
    <w:rsid w:val="0072337E"/>
    <w:rsid w:val="00723404"/>
    <w:rsid w:val="007237A5"/>
    <w:rsid w:val="00723CE7"/>
    <w:rsid w:val="00723E78"/>
    <w:rsid w:val="007249D5"/>
    <w:rsid w:val="00724B78"/>
    <w:rsid w:val="007250BB"/>
    <w:rsid w:val="007260AF"/>
    <w:rsid w:val="007262D8"/>
    <w:rsid w:val="007263F4"/>
    <w:rsid w:val="00726EC8"/>
    <w:rsid w:val="0072740E"/>
    <w:rsid w:val="0072773D"/>
    <w:rsid w:val="00727804"/>
    <w:rsid w:val="00727988"/>
    <w:rsid w:val="00727F35"/>
    <w:rsid w:val="007300C9"/>
    <w:rsid w:val="0073023D"/>
    <w:rsid w:val="00730366"/>
    <w:rsid w:val="00730BA2"/>
    <w:rsid w:val="007310A7"/>
    <w:rsid w:val="00731BEC"/>
    <w:rsid w:val="00731EBC"/>
    <w:rsid w:val="007322B2"/>
    <w:rsid w:val="007325FB"/>
    <w:rsid w:val="007329E1"/>
    <w:rsid w:val="00732AC4"/>
    <w:rsid w:val="00732C75"/>
    <w:rsid w:val="00733234"/>
    <w:rsid w:val="00733318"/>
    <w:rsid w:val="00733535"/>
    <w:rsid w:val="00733757"/>
    <w:rsid w:val="007337E6"/>
    <w:rsid w:val="00733B3B"/>
    <w:rsid w:val="00733B93"/>
    <w:rsid w:val="00734034"/>
    <w:rsid w:val="007346D1"/>
    <w:rsid w:val="007346DF"/>
    <w:rsid w:val="007346F2"/>
    <w:rsid w:val="00734F58"/>
    <w:rsid w:val="007351B4"/>
    <w:rsid w:val="00735628"/>
    <w:rsid w:val="00735869"/>
    <w:rsid w:val="00735F91"/>
    <w:rsid w:val="00736144"/>
    <w:rsid w:val="007367FA"/>
    <w:rsid w:val="00736A27"/>
    <w:rsid w:val="00736B06"/>
    <w:rsid w:val="00737605"/>
    <w:rsid w:val="007377D6"/>
    <w:rsid w:val="00737943"/>
    <w:rsid w:val="00737A2B"/>
    <w:rsid w:val="00737A2F"/>
    <w:rsid w:val="00740652"/>
    <w:rsid w:val="007409CA"/>
    <w:rsid w:val="007409CD"/>
    <w:rsid w:val="00740D39"/>
    <w:rsid w:val="00741732"/>
    <w:rsid w:val="007422B2"/>
    <w:rsid w:val="007422EF"/>
    <w:rsid w:val="0074254F"/>
    <w:rsid w:val="00742714"/>
    <w:rsid w:val="00742813"/>
    <w:rsid w:val="00742BE2"/>
    <w:rsid w:val="00742E64"/>
    <w:rsid w:val="00742F5D"/>
    <w:rsid w:val="007430B5"/>
    <w:rsid w:val="00743864"/>
    <w:rsid w:val="00744740"/>
    <w:rsid w:val="00744B68"/>
    <w:rsid w:val="00745353"/>
    <w:rsid w:val="007453FF"/>
    <w:rsid w:val="0074554C"/>
    <w:rsid w:val="0074557E"/>
    <w:rsid w:val="007457CB"/>
    <w:rsid w:val="007458FF"/>
    <w:rsid w:val="00745A93"/>
    <w:rsid w:val="007464FB"/>
    <w:rsid w:val="0074667F"/>
    <w:rsid w:val="0074675C"/>
    <w:rsid w:val="00746799"/>
    <w:rsid w:val="00746CFF"/>
    <w:rsid w:val="007472AF"/>
    <w:rsid w:val="007473A1"/>
    <w:rsid w:val="00747640"/>
    <w:rsid w:val="00747ED2"/>
    <w:rsid w:val="00747FA7"/>
    <w:rsid w:val="00750061"/>
    <w:rsid w:val="007501BF"/>
    <w:rsid w:val="007502BB"/>
    <w:rsid w:val="0075040D"/>
    <w:rsid w:val="007504F6"/>
    <w:rsid w:val="0075100B"/>
    <w:rsid w:val="007513B3"/>
    <w:rsid w:val="00751462"/>
    <w:rsid w:val="00751AF3"/>
    <w:rsid w:val="00751E9F"/>
    <w:rsid w:val="0075230D"/>
    <w:rsid w:val="00752345"/>
    <w:rsid w:val="00752AF0"/>
    <w:rsid w:val="00752E9A"/>
    <w:rsid w:val="00752FBF"/>
    <w:rsid w:val="00753120"/>
    <w:rsid w:val="00753FC8"/>
    <w:rsid w:val="00754154"/>
    <w:rsid w:val="00754785"/>
    <w:rsid w:val="00754A7A"/>
    <w:rsid w:val="00754A99"/>
    <w:rsid w:val="00754FA3"/>
    <w:rsid w:val="00755A20"/>
    <w:rsid w:val="00756158"/>
    <w:rsid w:val="007561BD"/>
    <w:rsid w:val="007561D7"/>
    <w:rsid w:val="007561DE"/>
    <w:rsid w:val="0075620C"/>
    <w:rsid w:val="007575F0"/>
    <w:rsid w:val="00757A7D"/>
    <w:rsid w:val="00757F77"/>
    <w:rsid w:val="00760618"/>
    <w:rsid w:val="007608FD"/>
    <w:rsid w:val="00760B6D"/>
    <w:rsid w:val="00760C00"/>
    <w:rsid w:val="00760C1B"/>
    <w:rsid w:val="00760C8F"/>
    <w:rsid w:val="00760CF1"/>
    <w:rsid w:val="0076150E"/>
    <w:rsid w:val="0076157C"/>
    <w:rsid w:val="0076169F"/>
    <w:rsid w:val="007619D4"/>
    <w:rsid w:val="00761BF8"/>
    <w:rsid w:val="00761F89"/>
    <w:rsid w:val="007620A3"/>
    <w:rsid w:val="00762879"/>
    <w:rsid w:val="00762978"/>
    <w:rsid w:val="00762B4B"/>
    <w:rsid w:val="00763553"/>
    <w:rsid w:val="007636A3"/>
    <w:rsid w:val="00763794"/>
    <w:rsid w:val="007639CF"/>
    <w:rsid w:val="00763BCC"/>
    <w:rsid w:val="00763BCD"/>
    <w:rsid w:val="00763FC8"/>
    <w:rsid w:val="0076443B"/>
    <w:rsid w:val="007644C0"/>
    <w:rsid w:val="00764768"/>
    <w:rsid w:val="0076487E"/>
    <w:rsid w:val="00764F03"/>
    <w:rsid w:val="00765018"/>
    <w:rsid w:val="00765347"/>
    <w:rsid w:val="007653D9"/>
    <w:rsid w:val="007656B4"/>
    <w:rsid w:val="0076589E"/>
    <w:rsid w:val="007659BB"/>
    <w:rsid w:val="00765C59"/>
    <w:rsid w:val="00765D06"/>
    <w:rsid w:val="00765F12"/>
    <w:rsid w:val="00766DD0"/>
    <w:rsid w:val="0076746A"/>
    <w:rsid w:val="00767567"/>
    <w:rsid w:val="0076761A"/>
    <w:rsid w:val="00767AAB"/>
    <w:rsid w:val="00767DF3"/>
    <w:rsid w:val="0077048B"/>
    <w:rsid w:val="00770ED9"/>
    <w:rsid w:val="00771237"/>
    <w:rsid w:val="007712BE"/>
    <w:rsid w:val="007714FD"/>
    <w:rsid w:val="0077165B"/>
    <w:rsid w:val="0077184B"/>
    <w:rsid w:val="0077265B"/>
    <w:rsid w:val="00773405"/>
    <w:rsid w:val="0077345E"/>
    <w:rsid w:val="00773E34"/>
    <w:rsid w:val="00774062"/>
    <w:rsid w:val="00774257"/>
    <w:rsid w:val="0077449D"/>
    <w:rsid w:val="007744F2"/>
    <w:rsid w:val="00774635"/>
    <w:rsid w:val="007746F7"/>
    <w:rsid w:val="00774A37"/>
    <w:rsid w:val="00774B7B"/>
    <w:rsid w:val="007752C9"/>
    <w:rsid w:val="0077557A"/>
    <w:rsid w:val="0077575F"/>
    <w:rsid w:val="00775986"/>
    <w:rsid w:val="00776349"/>
    <w:rsid w:val="00776957"/>
    <w:rsid w:val="00777701"/>
    <w:rsid w:val="00777ABA"/>
    <w:rsid w:val="00777ECD"/>
    <w:rsid w:val="007800EA"/>
    <w:rsid w:val="00780962"/>
    <w:rsid w:val="007809F7"/>
    <w:rsid w:val="00780A0E"/>
    <w:rsid w:val="00780A3F"/>
    <w:rsid w:val="00780B61"/>
    <w:rsid w:val="00780CF0"/>
    <w:rsid w:val="00780EF0"/>
    <w:rsid w:val="00781610"/>
    <w:rsid w:val="00781CE2"/>
    <w:rsid w:val="0078221B"/>
    <w:rsid w:val="00782687"/>
    <w:rsid w:val="00782772"/>
    <w:rsid w:val="007829AB"/>
    <w:rsid w:val="00782F0F"/>
    <w:rsid w:val="00782F17"/>
    <w:rsid w:val="007831F9"/>
    <w:rsid w:val="00783223"/>
    <w:rsid w:val="00783399"/>
    <w:rsid w:val="007833B0"/>
    <w:rsid w:val="00783AF6"/>
    <w:rsid w:val="00783B65"/>
    <w:rsid w:val="007844F4"/>
    <w:rsid w:val="00784915"/>
    <w:rsid w:val="00784DEB"/>
    <w:rsid w:val="0078523F"/>
    <w:rsid w:val="007854B0"/>
    <w:rsid w:val="00786037"/>
    <w:rsid w:val="00786773"/>
    <w:rsid w:val="00786808"/>
    <w:rsid w:val="00786CE2"/>
    <w:rsid w:val="00787437"/>
    <w:rsid w:val="0078783C"/>
    <w:rsid w:val="00787B07"/>
    <w:rsid w:val="00787BD6"/>
    <w:rsid w:val="00787EA6"/>
    <w:rsid w:val="00790391"/>
    <w:rsid w:val="00790565"/>
    <w:rsid w:val="00790AD0"/>
    <w:rsid w:val="007913BF"/>
    <w:rsid w:val="007916BF"/>
    <w:rsid w:val="00791902"/>
    <w:rsid w:val="00791F08"/>
    <w:rsid w:val="00792671"/>
    <w:rsid w:val="007927FD"/>
    <w:rsid w:val="0079298D"/>
    <w:rsid w:val="00792A68"/>
    <w:rsid w:val="00792B40"/>
    <w:rsid w:val="00792F0A"/>
    <w:rsid w:val="00792F4B"/>
    <w:rsid w:val="007930DB"/>
    <w:rsid w:val="007935ED"/>
    <w:rsid w:val="0079363C"/>
    <w:rsid w:val="0079393F"/>
    <w:rsid w:val="00794259"/>
    <w:rsid w:val="007943A3"/>
    <w:rsid w:val="0079493F"/>
    <w:rsid w:val="00794CB3"/>
    <w:rsid w:val="00794E70"/>
    <w:rsid w:val="00795146"/>
    <w:rsid w:val="00795C97"/>
    <w:rsid w:val="00795EB4"/>
    <w:rsid w:val="00796051"/>
    <w:rsid w:val="007962D0"/>
    <w:rsid w:val="007963E3"/>
    <w:rsid w:val="007966FF"/>
    <w:rsid w:val="00796BEE"/>
    <w:rsid w:val="00796D60"/>
    <w:rsid w:val="00796F39"/>
    <w:rsid w:val="00797039"/>
    <w:rsid w:val="00797054"/>
    <w:rsid w:val="00797BF5"/>
    <w:rsid w:val="007A0072"/>
    <w:rsid w:val="007A00BF"/>
    <w:rsid w:val="007A0607"/>
    <w:rsid w:val="007A08D8"/>
    <w:rsid w:val="007A1135"/>
    <w:rsid w:val="007A1224"/>
    <w:rsid w:val="007A12D4"/>
    <w:rsid w:val="007A17F6"/>
    <w:rsid w:val="007A17FC"/>
    <w:rsid w:val="007A1812"/>
    <w:rsid w:val="007A1D52"/>
    <w:rsid w:val="007A207E"/>
    <w:rsid w:val="007A20DD"/>
    <w:rsid w:val="007A22DA"/>
    <w:rsid w:val="007A28F5"/>
    <w:rsid w:val="007A3223"/>
    <w:rsid w:val="007A3511"/>
    <w:rsid w:val="007A353E"/>
    <w:rsid w:val="007A35EE"/>
    <w:rsid w:val="007A390B"/>
    <w:rsid w:val="007A3932"/>
    <w:rsid w:val="007A3EDF"/>
    <w:rsid w:val="007A4503"/>
    <w:rsid w:val="007A46BF"/>
    <w:rsid w:val="007A489E"/>
    <w:rsid w:val="007A4A53"/>
    <w:rsid w:val="007A5255"/>
    <w:rsid w:val="007A7146"/>
    <w:rsid w:val="007A7184"/>
    <w:rsid w:val="007A74A5"/>
    <w:rsid w:val="007B00EF"/>
    <w:rsid w:val="007B01C1"/>
    <w:rsid w:val="007B073F"/>
    <w:rsid w:val="007B08A3"/>
    <w:rsid w:val="007B0C45"/>
    <w:rsid w:val="007B0F24"/>
    <w:rsid w:val="007B0F8E"/>
    <w:rsid w:val="007B0FD5"/>
    <w:rsid w:val="007B10F5"/>
    <w:rsid w:val="007B12C8"/>
    <w:rsid w:val="007B1375"/>
    <w:rsid w:val="007B1925"/>
    <w:rsid w:val="007B1CB1"/>
    <w:rsid w:val="007B2110"/>
    <w:rsid w:val="007B2468"/>
    <w:rsid w:val="007B2BDF"/>
    <w:rsid w:val="007B2F6E"/>
    <w:rsid w:val="007B353B"/>
    <w:rsid w:val="007B3A56"/>
    <w:rsid w:val="007B3C4A"/>
    <w:rsid w:val="007B3D1D"/>
    <w:rsid w:val="007B3D69"/>
    <w:rsid w:val="007B40FC"/>
    <w:rsid w:val="007B44DC"/>
    <w:rsid w:val="007B47BF"/>
    <w:rsid w:val="007B4A52"/>
    <w:rsid w:val="007B585B"/>
    <w:rsid w:val="007B5CEF"/>
    <w:rsid w:val="007B62B3"/>
    <w:rsid w:val="007B669F"/>
    <w:rsid w:val="007B6926"/>
    <w:rsid w:val="007B6B24"/>
    <w:rsid w:val="007B7083"/>
    <w:rsid w:val="007B7654"/>
    <w:rsid w:val="007B7926"/>
    <w:rsid w:val="007B7F00"/>
    <w:rsid w:val="007C0B40"/>
    <w:rsid w:val="007C0B83"/>
    <w:rsid w:val="007C0BF7"/>
    <w:rsid w:val="007C0D83"/>
    <w:rsid w:val="007C104E"/>
    <w:rsid w:val="007C12CD"/>
    <w:rsid w:val="007C1335"/>
    <w:rsid w:val="007C1770"/>
    <w:rsid w:val="007C1982"/>
    <w:rsid w:val="007C1D21"/>
    <w:rsid w:val="007C20C5"/>
    <w:rsid w:val="007C2827"/>
    <w:rsid w:val="007C2A0E"/>
    <w:rsid w:val="007C3F0F"/>
    <w:rsid w:val="007C3F79"/>
    <w:rsid w:val="007C3FD4"/>
    <w:rsid w:val="007C4104"/>
    <w:rsid w:val="007C43B7"/>
    <w:rsid w:val="007C4566"/>
    <w:rsid w:val="007C481D"/>
    <w:rsid w:val="007C48E4"/>
    <w:rsid w:val="007C5682"/>
    <w:rsid w:val="007C5A55"/>
    <w:rsid w:val="007C5E70"/>
    <w:rsid w:val="007C6256"/>
    <w:rsid w:val="007C626F"/>
    <w:rsid w:val="007C6291"/>
    <w:rsid w:val="007C62CE"/>
    <w:rsid w:val="007C63A7"/>
    <w:rsid w:val="007C672C"/>
    <w:rsid w:val="007C699D"/>
    <w:rsid w:val="007C69EB"/>
    <w:rsid w:val="007C6FF3"/>
    <w:rsid w:val="007C7033"/>
    <w:rsid w:val="007C706B"/>
    <w:rsid w:val="007C7213"/>
    <w:rsid w:val="007C7360"/>
    <w:rsid w:val="007C7E0A"/>
    <w:rsid w:val="007C7E61"/>
    <w:rsid w:val="007C7ECB"/>
    <w:rsid w:val="007C7FA9"/>
    <w:rsid w:val="007D0046"/>
    <w:rsid w:val="007D00D8"/>
    <w:rsid w:val="007D0227"/>
    <w:rsid w:val="007D02CE"/>
    <w:rsid w:val="007D0430"/>
    <w:rsid w:val="007D0E88"/>
    <w:rsid w:val="007D145A"/>
    <w:rsid w:val="007D1937"/>
    <w:rsid w:val="007D19D6"/>
    <w:rsid w:val="007D20E9"/>
    <w:rsid w:val="007D2128"/>
    <w:rsid w:val="007D2401"/>
    <w:rsid w:val="007D2BC1"/>
    <w:rsid w:val="007D2E24"/>
    <w:rsid w:val="007D3B0E"/>
    <w:rsid w:val="007D3BC4"/>
    <w:rsid w:val="007D3BEC"/>
    <w:rsid w:val="007D3D95"/>
    <w:rsid w:val="007D46A5"/>
    <w:rsid w:val="007D49B1"/>
    <w:rsid w:val="007D4E41"/>
    <w:rsid w:val="007D5462"/>
    <w:rsid w:val="007D6BE8"/>
    <w:rsid w:val="007D70B9"/>
    <w:rsid w:val="007D7241"/>
    <w:rsid w:val="007D75CB"/>
    <w:rsid w:val="007D770B"/>
    <w:rsid w:val="007D7A3F"/>
    <w:rsid w:val="007D7BB3"/>
    <w:rsid w:val="007E09E3"/>
    <w:rsid w:val="007E0AF1"/>
    <w:rsid w:val="007E0B5C"/>
    <w:rsid w:val="007E1C80"/>
    <w:rsid w:val="007E1F53"/>
    <w:rsid w:val="007E216E"/>
    <w:rsid w:val="007E2D10"/>
    <w:rsid w:val="007E31AB"/>
    <w:rsid w:val="007E32F1"/>
    <w:rsid w:val="007E33C6"/>
    <w:rsid w:val="007E35FE"/>
    <w:rsid w:val="007E3719"/>
    <w:rsid w:val="007E37EB"/>
    <w:rsid w:val="007E3D79"/>
    <w:rsid w:val="007E3E14"/>
    <w:rsid w:val="007E4459"/>
    <w:rsid w:val="007E4570"/>
    <w:rsid w:val="007E4A08"/>
    <w:rsid w:val="007E4CC0"/>
    <w:rsid w:val="007E4E38"/>
    <w:rsid w:val="007E505C"/>
    <w:rsid w:val="007E5679"/>
    <w:rsid w:val="007E5740"/>
    <w:rsid w:val="007E57C9"/>
    <w:rsid w:val="007E5DB0"/>
    <w:rsid w:val="007E63B4"/>
    <w:rsid w:val="007E6475"/>
    <w:rsid w:val="007E6E11"/>
    <w:rsid w:val="007E6FC9"/>
    <w:rsid w:val="007E70F6"/>
    <w:rsid w:val="007E70FB"/>
    <w:rsid w:val="007E7652"/>
    <w:rsid w:val="007E771C"/>
    <w:rsid w:val="007F0759"/>
    <w:rsid w:val="007F07A8"/>
    <w:rsid w:val="007F09F6"/>
    <w:rsid w:val="007F0F2C"/>
    <w:rsid w:val="007F12D6"/>
    <w:rsid w:val="007F16E1"/>
    <w:rsid w:val="007F19E5"/>
    <w:rsid w:val="007F1B1E"/>
    <w:rsid w:val="007F1B6F"/>
    <w:rsid w:val="007F1F35"/>
    <w:rsid w:val="007F1FAC"/>
    <w:rsid w:val="007F214E"/>
    <w:rsid w:val="007F21C4"/>
    <w:rsid w:val="007F21F6"/>
    <w:rsid w:val="007F247E"/>
    <w:rsid w:val="007F26D2"/>
    <w:rsid w:val="007F2734"/>
    <w:rsid w:val="007F2C3F"/>
    <w:rsid w:val="007F2C86"/>
    <w:rsid w:val="007F319F"/>
    <w:rsid w:val="007F3469"/>
    <w:rsid w:val="007F3B5A"/>
    <w:rsid w:val="007F3ED6"/>
    <w:rsid w:val="007F40B5"/>
    <w:rsid w:val="007F4448"/>
    <w:rsid w:val="007F4657"/>
    <w:rsid w:val="007F508C"/>
    <w:rsid w:val="007F5327"/>
    <w:rsid w:val="007F538C"/>
    <w:rsid w:val="007F565B"/>
    <w:rsid w:val="007F57DF"/>
    <w:rsid w:val="007F5830"/>
    <w:rsid w:val="007F5B61"/>
    <w:rsid w:val="007F5FAD"/>
    <w:rsid w:val="007F64C2"/>
    <w:rsid w:val="007F6551"/>
    <w:rsid w:val="007F74CF"/>
    <w:rsid w:val="007F76EB"/>
    <w:rsid w:val="007F78B9"/>
    <w:rsid w:val="007F791A"/>
    <w:rsid w:val="00800400"/>
    <w:rsid w:val="00800D97"/>
    <w:rsid w:val="00800E13"/>
    <w:rsid w:val="00800F01"/>
    <w:rsid w:val="008012B8"/>
    <w:rsid w:val="008014B6"/>
    <w:rsid w:val="00801B3A"/>
    <w:rsid w:val="00802117"/>
    <w:rsid w:val="00802637"/>
    <w:rsid w:val="008026C9"/>
    <w:rsid w:val="0080295C"/>
    <w:rsid w:val="00802A1C"/>
    <w:rsid w:val="00802AF0"/>
    <w:rsid w:val="00802B51"/>
    <w:rsid w:val="00802BD3"/>
    <w:rsid w:val="00802C0E"/>
    <w:rsid w:val="00803454"/>
    <w:rsid w:val="00803A7D"/>
    <w:rsid w:val="00803E84"/>
    <w:rsid w:val="00804907"/>
    <w:rsid w:val="00804E04"/>
    <w:rsid w:val="00804F32"/>
    <w:rsid w:val="00805AED"/>
    <w:rsid w:val="00805C1A"/>
    <w:rsid w:val="008061FC"/>
    <w:rsid w:val="00806396"/>
    <w:rsid w:val="00806A55"/>
    <w:rsid w:val="00806B0D"/>
    <w:rsid w:val="008071D9"/>
    <w:rsid w:val="00807379"/>
    <w:rsid w:val="0081035C"/>
    <w:rsid w:val="008105DC"/>
    <w:rsid w:val="00810B56"/>
    <w:rsid w:val="00810C5A"/>
    <w:rsid w:val="00810F02"/>
    <w:rsid w:val="0081176C"/>
    <w:rsid w:val="008118A1"/>
    <w:rsid w:val="0081195E"/>
    <w:rsid w:val="00811D4A"/>
    <w:rsid w:val="00811D6F"/>
    <w:rsid w:val="0081277C"/>
    <w:rsid w:val="00812CB2"/>
    <w:rsid w:val="0081306E"/>
    <w:rsid w:val="00813671"/>
    <w:rsid w:val="00813845"/>
    <w:rsid w:val="0081395F"/>
    <w:rsid w:val="00813A5B"/>
    <w:rsid w:val="00813C62"/>
    <w:rsid w:val="008143BC"/>
    <w:rsid w:val="008143CB"/>
    <w:rsid w:val="00814C79"/>
    <w:rsid w:val="00815089"/>
    <w:rsid w:val="0081546B"/>
    <w:rsid w:val="00815495"/>
    <w:rsid w:val="0081559C"/>
    <w:rsid w:val="008156FF"/>
    <w:rsid w:val="00815AB3"/>
    <w:rsid w:val="00815CBF"/>
    <w:rsid w:val="00815CE4"/>
    <w:rsid w:val="008160DA"/>
    <w:rsid w:val="00816D83"/>
    <w:rsid w:val="008173CC"/>
    <w:rsid w:val="008176F8"/>
    <w:rsid w:val="00820139"/>
    <w:rsid w:val="00820584"/>
    <w:rsid w:val="0082070E"/>
    <w:rsid w:val="00820721"/>
    <w:rsid w:val="00820B2C"/>
    <w:rsid w:val="00820CAF"/>
    <w:rsid w:val="00821222"/>
    <w:rsid w:val="008213DF"/>
    <w:rsid w:val="00821AD5"/>
    <w:rsid w:val="00821CAE"/>
    <w:rsid w:val="0082275A"/>
    <w:rsid w:val="00823477"/>
    <w:rsid w:val="008237ED"/>
    <w:rsid w:val="00823B63"/>
    <w:rsid w:val="00823C52"/>
    <w:rsid w:val="00824182"/>
    <w:rsid w:val="00824CB8"/>
    <w:rsid w:val="00825EBE"/>
    <w:rsid w:val="00826050"/>
    <w:rsid w:val="008264BE"/>
    <w:rsid w:val="008265D6"/>
    <w:rsid w:val="00826672"/>
    <w:rsid w:val="008273C7"/>
    <w:rsid w:val="008277A7"/>
    <w:rsid w:val="0082783D"/>
    <w:rsid w:val="00827AC8"/>
    <w:rsid w:val="00827BAB"/>
    <w:rsid w:val="00827C03"/>
    <w:rsid w:val="008300ED"/>
    <w:rsid w:val="008300F6"/>
    <w:rsid w:val="00830867"/>
    <w:rsid w:val="00830B83"/>
    <w:rsid w:val="00830CF1"/>
    <w:rsid w:val="00830E67"/>
    <w:rsid w:val="00830F76"/>
    <w:rsid w:val="00831456"/>
    <w:rsid w:val="00831C54"/>
    <w:rsid w:val="00832598"/>
    <w:rsid w:val="00832782"/>
    <w:rsid w:val="00832EAD"/>
    <w:rsid w:val="0083310C"/>
    <w:rsid w:val="008336E7"/>
    <w:rsid w:val="008337F5"/>
    <w:rsid w:val="00833951"/>
    <w:rsid w:val="00833BF2"/>
    <w:rsid w:val="00833F69"/>
    <w:rsid w:val="008340A8"/>
    <w:rsid w:val="0083410C"/>
    <w:rsid w:val="00834487"/>
    <w:rsid w:val="008347DB"/>
    <w:rsid w:val="0083494F"/>
    <w:rsid w:val="00834D55"/>
    <w:rsid w:val="00834E63"/>
    <w:rsid w:val="00835C3D"/>
    <w:rsid w:val="0083643B"/>
    <w:rsid w:val="008364CC"/>
    <w:rsid w:val="008366FF"/>
    <w:rsid w:val="008367C8"/>
    <w:rsid w:val="00836B1D"/>
    <w:rsid w:val="00836C91"/>
    <w:rsid w:val="008373FE"/>
    <w:rsid w:val="008376E0"/>
    <w:rsid w:val="00837986"/>
    <w:rsid w:val="008379DF"/>
    <w:rsid w:val="00837ACA"/>
    <w:rsid w:val="00837C53"/>
    <w:rsid w:val="00837D20"/>
    <w:rsid w:val="00837F1B"/>
    <w:rsid w:val="0084020C"/>
    <w:rsid w:val="00840600"/>
    <w:rsid w:val="008406F5"/>
    <w:rsid w:val="0084076E"/>
    <w:rsid w:val="00841030"/>
    <w:rsid w:val="008412E1"/>
    <w:rsid w:val="008412E7"/>
    <w:rsid w:val="008420D1"/>
    <w:rsid w:val="0084221A"/>
    <w:rsid w:val="00842DBF"/>
    <w:rsid w:val="00844057"/>
    <w:rsid w:val="00844420"/>
    <w:rsid w:val="0084455D"/>
    <w:rsid w:val="00844618"/>
    <w:rsid w:val="0084468B"/>
    <w:rsid w:val="0084489B"/>
    <w:rsid w:val="008449EA"/>
    <w:rsid w:val="0084566D"/>
    <w:rsid w:val="00845880"/>
    <w:rsid w:val="00845979"/>
    <w:rsid w:val="00845A71"/>
    <w:rsid w:val="0084633D"/>
    <w:rsid w:val="008470EC"/>
    <w:rsid w:val="00847615"/>
    <w:rsid w:val="008477F4"/>
    <w:rsid w:val="00847864"/>
    <w:rsid w:val="00850232"/>
    <w:rsid w:val="0085026F"/>
    <w:rsid w:val="00850842"/>
    <w:rsid w:val="008509A1"/>
    <w:rsid w:val="008509B5"/>
    <w:rsid w:val="008517FB"/>
    <w:rsid w:val="008519A9"/>
    <w:rsid w:val="0085206D"/>
    <w:rsid w:val="0085270C"/>
    <w:rsid w:val="00852803"/>
    <w:rsid w:val="00852CEB"/>
    <w:rsid w:val="00853FB6"/>
    <w:rsid w:val="0085416C"/>
    <w:rsid w:val="0085425B"/>
    <w:rsid w:val="0085436B"/>
    <w:rsid w:val="00854479"/>
    <w:rsid w:val="008546D5"/>
    <w:rsid w:val="00854DFC"/>
    <w:rsid w:val="008551ED"/>
    <w:rsid w:val="00855E69"/>
    <w:rsid w:val="00855E92"/>
    <w:rsid w:val="00855FAA"/>
    <w:rsid w:val="00856809"/>
    <w:rsid w:val="008569DC"/>
    <w:rsid w:val="00856CBA"/>
    <w:rsid w:val="008570B1"/>
    <w:rsid w:val="00857378"/>
    <w:rsid w:val="008575B3"/>
    <w:rsid w:val="008576D6"/>
    <w:rsid w:val="008577C0"/>
    <w:rsid w:val="008579EC"/>
    <w:rsid w:val="00857D38"/>
    <w:rsid w:val="00857F16"/>
    <w:rsid w:val="008601AC"/>
    <w:rsid w:val="00860376"/>
    <w:rsid w:val="008607B9"/>
    <w:rsid w:val="00860F57"/>
    <w:rsid w:val="00860F91"/>
    <w:rsid w:val="00861566"/>
    <w:rsid w:val="00861650"/>
    <w:rsid w:val="00861659"/>
    <w:rsid w:val="00861798"/>
    <w:rsid w:val="00861B25"/>
    <w:rsid w:val="00861B36"/>
    <w:rsid w:val="008620C5"/>
    <w:rsid w:val="00862482"/>
    <w:rsid w:val="0086259D"/>
    <w:rsid w:val="008627BA"/>
    <w:rsid w:val="00862D73"/>
    <w:rsid w:val="00862FB4"/>
    <w:rsid w:val="008631F1"/>
    <w:rsid w:val="00863CBD"/>
    <w:rsid w:val="00863EDD"/>
    <w:rsid w:val="00863F0F"/>
    <w:rsid w:val="0086417B"/>
    <w:rsid w:val="008646EE"/>
    <w:rsid w:val="00864814"/>
    <w:rsid w:val="00864A52"/>
    <w:rsid w:val="00864C18"/>
    <w:rsid w:val="00864CC5"/>
    <w:rsid w:val="00864ED6"/>
    <w:rsid w:val="00865296"/>
    <w:rsid w:val="0086547D"/>
    <w:rsid w:val="00865521"/>
    <w:rsid w:val="00866098"/>
    <w:rsid w:val="00866B79"/>
    <w:rsid w:val="00867246"/>
    <w:rsid w:val="00867390"/>
    <w:rsid w:val="0087027B"/>
    <w:rsid w:val="0087099F"/>
    <w:rsid w:val="00870CF4"/>
    <w:rsid w:val="00871F2C"/>
    <w:rsid w:val="00872248"/>
    <w:rsid w:val="00872880"/>
    <w:rsid w:val="00872E86"/>
    <w:rsid w:val="008730FF"/>
    <w:rsid w:val="0087313A"/>
    <w:rsid w:val="008731FE"/>
    <w:rsid w:val="00873B6F"/>
    <w:rsid w:val="00874173"/>
    <w:rsid w:val="00875395"/>
    <w:rsid w:val="008758A2"/>
    <w:rsid w:val="00875903"/>
    <w:rsid w:val="00875E29"/>
    <w:rsid w:val="0087619D"/>
    <w:rsid w:val="00876479"/>
    <w:rsid w:val="008764E3"/>
    <w:rsid w:val="00877171"/>
    <w:rsid w:val="00877415"/>
    <w:rsid w:val="00877562"/>
    <w:rsid w:val="0087761F"/>
    <w:rsid w:val="008778F7"/>
    <w:rsid w:val="00877DED"/>
    <w:rsid w:val="00877EC8"/>
    <w:rsid w:val="00880477"/>
    <w:rsid w:val="00880993"/>
    <w:rsid w:val="00880FEB"/>
    <w:rsid w:val="00881CA7"/>
    <w:rsid w:val="008821FB"/>
    <w:rsid w:val="0088259A"/>
    <w:rsid w:val="00883362"/>
    <w:rsid w:val="00883526"/>
    <w:rsid w:val="00884015"/>
    <w:rsid w:val="008841DF"/>
    <w:rsid w:val="008842EA"/>
    <w:rsid w:val="00884567"/>
    <w:rsid w:val="00884A55"/>
    <w:rsid w:val="00884DF3"/>
    <w:rsid w:val="00885566"/>
    <w:rsid w:val="00885745"/>
    <w:rsid w:val="008861DE"/>
    <w:rsid w:val="00886304"/>
    <w:rsid w:val="0088665C"/>
    <w:rsid w:val="00886685"/>
    <w:rsid w:val="00886B2F"/>
    <w:rsid w:val="00887304"/>
    <w:rsid w:val="008873BB"/>
    <w:rsid w:val="00887AF3"/>
    <w:rsid w:val="00887DC8"/>
    <w:rsid w:val="00887DDA"/>
    <w:rsid w:val="0089004C"/>
    <w:rsid w:val="0089009A"/>
    <w:rsid w:val="008900F1"/>
    <w:rsid w:val="0089046F"/>
    <w:rsid w:val="00890766"/>
    <w:rsid w:val="008907E5"/>
    <w:rsid w:val="00890FF7"/>
    <w:rsid w:val="00891090"/>
    <w:rsid w:val="00891208"/>
    <w:rsid w:val="0089157C"/>
    <w:rsid w:val="0089174B"/>
    <w:rsid w:val="00891F93"/>
    <w:rsid w:val="008921BB"/>
    <w:rsid w:val="00892FA7"/>
    <w:rsid w:val="008930F8"/>
    <w:rsid w:val="00893213"/>
    <w:rsid w:val="00893484"/>
    <w:rsid w:val="00893DE4"/>
    <w:rsid w:val="0089483C"/>
    <w:rsid w:val="00894999"/>
    <w:rsid w:val="00894E21"/>
    <w:rsid w:val="00894E90"/>
    <w:rsid w:val="0089510D"/>
    <w:rsid w:val="00895188"/>
    <w:rsid w:val="00895858"/>
    <w:rsid w:val="00895E63"/>
    <w:rsid w:val="00896069"/>
    <w:rsid w:val="00896189"/>
    <w:rsid w:val="008968B0"/>
    <w:rsid w:val="00896A69"/>
    <w:rsid w:val="00896CA8"/>
    <w:rsid w:val="00896FA9"/>
    <w:rsid w:val="00897035"/>
    <w:rsid w:val="00897522"/>
    <w:rsid w:val="00897671"/>
    <w:rsid w:val="00897B02"/>
    <w:rsid w:val="00897FE4"/>
    <w:rsid w:val="008A04AA"/>
    <w:rsid w:val="008A1205"/>
    <w:rsid w:val="008A1338"/>
    <w:rsid w:val="008A15DE"/>
    <w:rsid w:val="008A161D"/>
    <w:rsid w:val="008A169E"/>
    <w:rsid w:val="008A1C4C"/>
    <w:rsid w:val="008A1FCB"/>
    <w:rsid w:val="008A227F"/>
    <w:rsid w:val="008A3592"/>
    <w:rsid w:val="008A35F3"/>
    <w:rsid w:val="008A3619"/>
    <w:rsid w:val="008A380F"/>
    <w:rsid w:val="008A3B2A"/>
    <w:rsid w:val="008A3B82"/>
    <w:rsid w:val="008A3C4B"/>
    <w:rsid w:val="008A3EC5"/>
    <w:rsid w:val="008A3EE1"/>
    <w:rsid w:val="008A4408"/>
    <w:rsid w:val="008A58C0"/>
    <w:rsid w:val="008A5A2D"/>
    <w:rsid w:val="008A5B35"/>
    <w:rsid w:val="008A5BB3"/>
    <w:rsid w:val="008A64EF"/>
    <w:rsid w:val="008A6625"/>
    <w:rsid w:val="008A696B"/>
    <w:rsid w:val="008A6A2C"/>
    <w:rsid w:val="008A6CA5"/>
    <w:rsid w:val="008A7152"/>
    <w:rsid w:val="008A71C7"/>
    <w:rsid w:val="008A73A6"/>
    <w:rsid w:val="008A75D1"/>
    <w:rsid w:val="008A794A"/>
    <w:rsid w:val="008A79CF"/>
    <w:rsid w:val="008A7DE1"/>
    <w:rsid w:val="008B0529"/>
    <w:rsid w:val="008B0552"/>
    <w:rsid w:val="008B0F1A"/>
    <w:rsid w:val="008B1153"/>
    <w:rsid w:val="008B13B2"/>
    <w:rsid w:val="008B15D3"/>
    <w:rsid w:val="008B1BB5"/>
    <w:rsid w:val="008B246F"/>
    <w:rsid w:val="008B259A"/>
    <w:rsid w:val="008B2E99"/>
    <w:rsid w:val="008B30F8"/>
    <w:rsid w:val="008B3298"/>
    <w:rsid w:val="008B32AB"/>
    <w:rsid w:val="008B33EA"/>
    <w:rsid w:val="008B3443"/>
    <w:rsid w:val="008B36B1"/>
    <w:rsid w:val="008B3B28"/>
    <w:rsid w:val="008B3E15"/>
    <w:rsid w:val="008B3F5C"/>
    <w:rsid w:val="008B452E"/>
    <w:rsid w:val="008B47A6"/>
    <w:rsid w:val="008B4D46"/>
    <w:rsid w:val="008B4F38"/>
    <w:rsid w:val="008B50CC"/>
    <w:rsid w:val="008B5265"/>
    <w:rsid w:val="008B55B9"/>
    <w:rsid w:val="008B55E7"/>
    <w:rsid w:val="008B5665"/>
    <w:rsid w:val="008B5877"/>
    <w:rsid w:val="008B5CA0"/>
    <w:rsid w:val="008B6DBD"/>
    <w:rsid w:val="008B7197"/>
    <w:rsid w:val="008B7317"/>
    <w:rsid w:val="008B7A20"/>
    <w:rsid w:val="008B7BB5"/>
    <w:rsid w:val="008B7DA6"/>
    <w:rsid w:val="008B7F05"/>
    <w:rsid w:val="008C0517"/>
    <w:rsid w:val="008C0DC1"/>
    <w:rsid w:val="008C10E6"/>
    <w:rsid w:val="008C1211"/>
    <w:rsid w:val="008C1229"/>
    <w:rsid w:val="008C14B2"/>
    <w:rsid w:val="008C1888"/>
    <w:rsid w:val="008C18E3"/>
    <w:rsid w:val="008C1D1C"/>
    <w:rsid w:val="008C1E3A"/>
    <w:rsid w:val="008C2121"/>
    <w:rsid w:val="008C2152"/>
    <w:rsid w:val="008C22B1"/>
    <w:rsid w:val="008C2682"/>
    <w:rsid w:val="008C3195"/>
    <w:rsid w:val="008C3221"/>
    <w:rsid w:val="008C329A"/>
    <w:rsid w:val="008C398B"/>
    <w:rsid w:val="008C3A19"/>
    <w:rsid w:val="008C445B"/>
    <w:rsid w:val="008C4939"/>
    <w:rsid w:val="008C4952"/>
    <w:rsid w:val="008C5096"/>
    <w:rsid w:val="008C5103"/>
    <w:rsid w:val="008C5644"/>
    <w:rsid w:val="008C5E89"/>
    <w:rsid w:val="008C6707"/>
    <w:rsid w:val="008C6CA7"/>
    <w:rsid w:val="008C6CDE"/>
    <w:rsid w:val="008C6DA2"/>
    <w:rsid w:val="008C727B"/>
    <w:rsid w:val="008C79F0"/>
    <w:rsid w:val="008C7FAE"/>
    <w:rsid w:val="008D02C2"/>
    <w:rsid w:val="008D032E"/>
    <w:rsid w:val="008D13C8"/>
    <w:rsid w:val="008D14D0"/>
    <w:rsid w:val="008D14DA"/>
    <w:rsid w:val="008D208B"/>
    <w:rsid w:val="008D2494"/>
    <w:rsid w:val="008D24AA"/>
    <w:rsid w:val="008D2736"/>
    <w:rsid w:val="008D2B9A"/>
    <w:rsid w:val="008D2C78"/>
    <w:rsid w:val="008D2CB4"/>
    <w:rsid w:val="008D3984"/>
    <w:rsid w:val="008D3D7C"/>
    <w:rsid w:val="008D3D7E"/>
    <w:rsid w:val="008D5248"/>
    <w:rsid w:val="008D563E"/>
    <w:rsid w:val="008D56B2"/>
    <w:rsid w:val="008D5AB6"/>
    <w:rsid w:val="008D5E4D"/>
    <w:rsid w:val="008D6AEA"/>
    <w:rsid w:val="008D719A"/>
    <w:rsid w:val="008D76A1"/>
    <w:rsid w:val="008D796D"/>
    <w:rsid w:val="008D7A58"/>
    <w:rsid w:val="008D7A7C"/>
    <w:rsid w:val="008D7EAA"/>
    <w:rsid w:val="008E04A5"/>
    <w:rsid w:val="008E0643"/>
    <w:rsid w:val="008E0A05"/>
    <w:rsid w:val="008E0EFD"/>
    <w:rsid w:val="008E12AE"/>
    <w:rsid w:val="008E1479"/>
    <w:rsid w:val="008E15CD"/>
    <w:rsid w:val="008E1793"/>
    <w:rsid w:val="008E18BD"/>
    <w:rsid w:val="008E1A2F"/>
    <w:rsid w:val="008E1C57"/>
    <w:rsid w:val="008E1CF1"/>
    <w:rsid w:val="008E1DDC"/>
    <w:rsid w:val="008E257B"/>
    <w:rsid w:val="008E2BF1"/>
    <w:rsid w:val="008E31ED"/>
    <w:rsid w:val="008E35EA"/>
    <w:rsid w:val="008E3727"/>
    <w:rsid w:val="008E3C60"/>
    <w:rsid w:val="008E3D5E"/>
    <w:rsid w:val="008E466C"/>
    <w:rsid w:val="008E4B03"/>
    <w:rsid w:val="008E4DCC"/>
    <w:rsid w:val="008E57AA"/>
    <w:rsid w:val="008E5A4E"/>
    <w:rsid w:val="008E5B96"/>
    <w:rsid w:val="008E5D89"/>
    <w:rsid w:val="008E6B92"/>
    <w:rsid w:val="008E74AF"/>
    <w:rsid w:val="008E7C80"/>
    <w:rsid w:val="008F01AB"/>
    <w:rsid w:val="008F0201"/>
    <w:rsid w:val="008F06BC"/>
    <w:rsid w:val="008F0B71"/>
    <w:rsid w:val="008F0F3E"/>
    <w:rsid w:val="008F12E7"/>
    <w:rsid w:val="008F15F0"/>
    <w:rsid w:val="008F1613"/>
    <w:rsid w:val="008F16F2"/>
    <w:rsid w:val="008F178C"/>
    <w:rsid w:val="008F1909"/>
    <w:rsid w:val="008F1948"/>
    <w:rsid w:val="008F1D75"/>
    <w:rsid w:val="008F2217"/>
    <w:rsid w:val="008F2440"/>
    <w:rsid w:val="008F2785"/>
    <w:rsid w:val="008F297E"/>
    <w:rsid w:val="008F2F85"/>
    <w:rsid w:val="008F3373"/>
    <w:rsid w:val="008F3738"/>
    <w:rsid w:val="008F3E7E"/>
    <w:rsid w:val="008F48BB"/>
    <w:rsid w:val="008F4ABF"/>
    <w:rsid w:val="008F4E14"/>
    <w:rsid w:val="008F4EF9"/>
    <w:rsid w:val="008F5075"/>
    <w:rsid w:val="008F5083"/>
    <w:rsid w:val="008F5427"/>
    <w:rsid w:val="008F5BF4"/>
    <w:rsid w:val="008F5CA1"/>
    <w:rsid w:val="008F5E7E"/>
    <w:rsid w:val="008F5E92"/>
    <w:rsid w:val="008F6504"/>
    <w:rsid w:val="008F67F6"/>
    <w:rsid w:val="008F69E5"/>
    <w:rsid w:val="008F6A25"/>
    <w:rsid w:val="008F6EFC"/>
    <w:rsid w:val="008F7386"/>
    <w:rsid w:val="008F7411"/>
    <w:rsid w:val="008F76C6"/>
    <w:rsid w:val="008F780A"/>
    <w:rsid w:val="009001BF"/>
    <w:rsid w:val="00900641"/>
    <w:rsid w:val="00900AC2"/>
    <w:rsid w:val="00900B91"/>
    <w:rsid w:val="00900B9B"/>
    <w:rsid w:val="00900BAE"/>
    <w:rsid w:val="00900CF1"/>
    <w:rsid w:val="00900E82"/>
    <w:rsid w:val="00901273"/>
    <w:rsid w:val="0090134D"/>
    <w:rsid w:val="009013BF"/>
    <w:rsid w:val="009014C3"/>
    <w:rsid w:val="00901640"/>
    <w:rsid w:val="009017ED"/>
    <w:rsid w:val="009022AD"/>
    <w:rsid w:val="0090296B"/>
    <w:rsid w:val="00902ECB"/>
    <w:rsid w:val="009032E9"/>
    <w:rsid w:val="00903A03"/>
    <w:rsid w:val="00903B2F"/>
    <w:rsid w:val="00903BE9"/>
    <w:rsid w:val="00903C3D"/>
    <w:rsid w:val="0090416E"/>
    <w:rsid w:val="00904611"/>
    <w:rsid w:val="00904720"/>
    <w:rsid w:val="00904814"/>
    <w:rsid w:val="009048D7"/>
    <w:rsid w:val="0090599B"/>
    <w:rsid w:val="00905FC9"/>
    <w:rsid w:val="00905FD6"/>
    <w:rsid w:val="00906576"/>
    <w:rsid w:val="0090657B"/>
    <w:rsid w:val="009065D9"/>
    <w:rsid w:val="00906F20"/>
    <w:rsid w:val="00906F64"/>
    <w:rsid w:val="0090736D"/>
    <w:rsid w:val="009073A3"/>
    <w:rsid w:val="0090759B"/>
    <w:rsid w:val="00907D65"/>
    <w:rsid w:val="0091023A"/>
    <w:rsid w:val="00910558"/>
    <w:rsid w:val="00910D16"/>
    <w:rsid w:val="00911081"/>
    <w:rsid w:val="00911FA2"/>
    <w:rsid w:val="0091240A"/>
    <w:rsid w:val="009127FF"/>
    <w:rsid w:val="0091280C"/>
    <w:rsid w:val="00912C49"/>
    <w:rsid w:val="00912D06"/>
    <w:rsid w:val="00912D58"/>
    <w:rsid w:val="00913C9A"/>
    <w:rsid w:val="00913FF0"/>
    <w:rsid w:val="0091403F"/>
    <w:rsid w:val="00914981"/>
    <w:rsid w:val="00914988"/>
    <w:rsid w:val="00914C64"/>
    <w:rsid w:val="00915D74"/>
    <w:rsid w:val="009162FF"/>
    <w:rsid w:val="0091633D"/>
    <w:rsid w:val="009169B2"/>
    <w:rsid w:val="00916DE3"/>
    <w:rsid w:val="00916F7F"/>
    <w:rsid w:val="009171A5"/>
    <w:rsid w:val="00917331"/>
    <w:rsid w:val="009178E1"/>
    <w:rsid w:val="00917A89"/>
    <w:rsid w:val="00917C38"/>
    <w:rsid w:val="00917D92"/>
    <w:rsid w:val="009204E6"/>
    <w:rsid w:val="00920A4F"/>
    <w:rsid w:val="00920FA9"/>
    <w:rsid w:val="00921332"/>
    <w:rsid w:val="0092158A"/>
    <w:rsid w:val="00921BD2"/>
    <w:rsid w:val="00921C05"/>
    <w:rsid w:val="00921C2A"/>
    <w:rsid w:val="00921DFE"/>
    <w:rsid w:val="00922742"/>
    <w:rsid w:val="00922A68"/>
    <w:rsid w:val="00922A7B"/>
    <w:rsid w:val="00922F63"/>
    <w:rsid w:val="00923376"/>
    <w:rsid w:val="0092343D"/>
    <w:rsid w:val="009235F1"/>
    <w:rsid w:val="00923962"/>
    <w:rsid w:val="00923CDC"/>
    <w:rsid w:val="0092442D"/>
    <w:rsid w:val="0092511D"/>
    <w:rsid w:val="00925120"/>
    <w:rsid w:val="00925703"/>
    <w:rsid w:val="00925BC5"/>
    <w:rsid w:val="00925D9E"/>
    <w:rsid w:val="00925EEE"/>
    <w:rsid w:val="00926416"/>
    <w:rsid w:val="0092643E"/>
    <w:rsid w:val="0092685C"/>
    <w:rsid w:val="00926ABF"/>
    <w:rsid w:val="00927443"/>
    <w:rsid w:val="009274DA"/>
    <w:rsid w:val="0092751B"/>
    <w:rsid w:val="00927983"/>
    <w:rsid w:val="009303FA"/>
    <w:rsid w:val="00930402"/>
    <w:rsid w:val="00930518"/>
    <w:rsid w:val="009305EE"/>
    <w:rsid w:val="009308BE"/>
    <w:rsid w:val="00930C27"/>
    <w:rsid w:val="00931000"/>
    <w:rsid w:val="009315AC"/>
    <w:rsid w:val="00931602"/>
    <w:rsid w:val="00931942"/>
    <w:rsid w:val="00931A5A"/>
    <w:rsid w:val="00931B45"/>
    <w:rsid w:val="00931F92"/>
    <w:rsid w:val="00932431"/>
    <w:rsid w:val="009324B9"/>
    <w:rsid w:val="0093270B"/>
    <w:rsid w:val="00932955"/>
    <w:rsid w:val="009331BA"/>
    <w:rsid w:val="0093329E"/>
    <w:rsid w:val="00933AF5"/>
    <w:rsid w:val="00933DF3"/>
    <w:rsid w:val="00933FD4"/>
    <w:rsid w:val="00934020"/>
    <w:rsid w:val="009340BF"/>
    <w:rsid w:val="00934449"/>
    <w:rsid w:val="00934DC4"/>
    <w:rsid w:val="00934DD0"/>
    <w:rsid w:val="009350A7"/>
    <w:rsid w:val="0093578E"/>
    <w:rsid w:val="00935CF6"/>
    <w:rsid w:val="00936408"/>
    <w:rsid w:val="009364D3"/>
    <w:rsid w:val="00936A52"/>
    <w:rsid w:val="00936C76"/>
    <w:rsid w:val="00936C94"/>
    <w:rsid w:val="00937116"/>
    <w:rsid w:val="00937256"/>
    <w:rsid w:val="00937A7D"/>
    <w:rsid w:val="00937DD5"/>
    <w:rsid w:val="009404A4"/>
    <w:rsid w:val="009406F9"/>
    <w:rsid w:val="00940ED4"/>
    <w:rsid w:val="00940FC3"/>
    <w:rsid w:val="00941026"/>
    <w:rsid w:val="009411F8"/>
    <w:rsid w:val="009413C6"/>
    <w:rsid w:val="00942305"/>
    <w:rsid w:val="00942458"/>
    <w:rsid w:val="009429F4"/>
    <w:rsid w:val="00943242"/>
    <w:rsid w:val="00943295"/>
    <w:rsid w:val="00943529"/>
    <w:rsid w:val="0094385A"/>
    <w:rsid w:val="00943953"/>
    <w:rsid w:val="00943C99"/>
    <w:rsid w:val="00943C9C"/>
    <w:rsid w:val="00944C9D"/>
    <w:rsid w:val="00945241"/>
    <w:rsid w:val="0094551E"/>
    <w:rsid w:val="009456BF"/>
    <w:rsid w:val="00945E18"/>
    <w:rsid w:val="00945F24"/>
    <w:rsid w:val="0094603F"/>
    <w:rsid w:val="0094665D"/>
    <w:rsid w:val="009466A0"/>
    <w:rsid w:val="009469E4"/>
    <w:rsid w:val="00947126"/>
    <w:rsid w:val="00947693"/>
    <w:rsid w:val="00947B65"/>
    <w:rsid w:val="00947B7A"/>
    <w:rsid w:val="00950110"/>
    <w:rsid w:val="00950227"/>
    <w:rsid w:val="009503A5"/>
    <w:rsid w:val="009503D1"/>
    <w:rsid w:val="00950584"/>
    <w:rsid w:val="00950779"/>
    <w:rsid w:val="0095091F"/>
    <w:rsid w:val="00950CA3"/>
    <w:rsid w:val="00951219"/>
    <w:rsid w:val="00951454"/>
    <w:rsid w:val="009514A9"/>
    <w:rsid w:val="009519F3"/>
    <w:rsid w:val="00951ADB"/>
    <w:rsid w:val="00951CF9"/>
    <w:rsid w:val="00951DEB"/>
    <w:rsid w:val="00951F71"/>
    <w:rsid w:val="00951F88"/>
    <w:rsid w:val="00952114"/>
    <w:rsid w:val="00952338"/>
    <w:rsid w:val="009527EC"/>
    <w:rsid w:val="00952A17"/>
    <w:rsid w:val="009536B5"/>
    <w:rsid w:val="009539B4"/>
    <w:rsid w:val="00953AFE"/>
    <w:rsid w:val="00953ED7"/>
    <w:rsid w:val="00953F88"/>
    <w:rsid w:val="00954095"/>
    <w:rsid w:val="0095419D"/>
    <w:rsid w:val="0095456C"/>
    <w:rsid w:val="009545A2"/>
    <w:rsid w:val="00954BDF"/>
    <w:rsid w:val="00954C05"/>
    <w:rsid w:val="00954C9C"/>
    <w:rsid w:val="00954EB1"/>
    <w:rsid w:val="00954F49"/>
    <w:rsid w:val="00955636"/>
    <w:rsid w:val="00955E6F"/>
    <w:rsid w:val="00956A00"/>
    <w:rsid w:val="00956B4E"/>
    <w:rsid w:val="00957021"/>
    <w:rsid w:val="00957788"/>
    <w:rsid w:val="009608B4"/>
    <w:rsid w:val="00960A83"/>
    <w:rsid w:val="00961955"/>
    <w:rsid w:val="00961A22"/>
    <w:rsid w:val="00962549"/>
    <w:rsid w:val="00962565"/>
    <w:rsid w:val="009625F8"/>
    <w:rsid w:val="00962B74"/>
    <w:rsid w:val="00962BB1"/>
    <w:rsid w:val="00962ED1"/>
    <w:rsid w:val="00963234"/>
    <w:rsid w:val="0096347A"/>
    <w:rsid w:val="00963757"/>
    <w:rsid w:val="00963928"/>
    <w:rsid w:val="00963BC9"/>
    <w:rsid w:val="00963CF5"/>
    <w:rsid w:val="00963DE5"/>
    <w:rsid w:val="009641DD"/>
    <w:rsid w:val="00964DEB"/>
    <w:rsid w:val="00965463"/>
    <w:rsid w:val="009657BA"/>
    <w:rsid w:val="00965A05"/>
    <w:rsid w:val="00965B1D"/>
    <w:rsid w:val="00966044"/>
    <w:rsid w:val="0096635E"/>
    <w:rsid w:val="009663B9"/>
    <w:rsid w:val="009666D1"/>
    <w:rsid w:val="00966842"/>
    <w:rsid w:val="00966A6F"/>
    <w:rsid w:val="00966A89"/>
    <w:rsid w:val="009671FC"/>
    <w:rsid w:val="009674AB"/>
    <w:rsid w:val="009700C1"/>
    <w:rsid w:val="009700C5"/>
    <w:rsid w:val="00970599"/>
    <w:rsid w:val="00970ED3"/>
    <w:rsid w:val="009715BD"/>
    <w:rsid w:val="00971FED"/>
    <w:rsid w:val="00972055"/>
    <w:rsid w:val="00972540"/>
    <w:rsid w:val="0097297E"/>
    <w:rsid w:val="00972CBA"/>
    <w:rsid w:val="00972FA7"/>
    <w:rsid w:val="009732E5"/>
    <w:rsid w:val="009738A8"/>
    <w:rsid w:val="00974429"/>
    <w:rsid w:val="009748F6"/>
    <w:rsid w:val="00974A19"/>
    <w:rsid w:val="00975E21"/>
    <w:rsid w:val="00976058"/>
    <w:rsid w:val="00976CE1"/>
    <w:rsid w:val="00976D19"/>
    <w:rsid w:val="00976FF4"/>
    <w:rsid w:val="009772B2"/>
    <w:rsid w:val="009779FF"/>
    <w:rsid w:val="00977F29"/>
    <w:rsid w:val="0098080D"/>
    <w:rsid w:val="009808F3"/>
    <w:rsid w:val="0098091A"/>
    <w:rsid w:val="009811BB"/>
    <w:rsid w:val="009812A9"/>
    <w:rsid w:val="009815BB"/>
    <w:rsid w:val="00981DA6"/>
    <w:rsid w:val="009826C4"/>
    <w:rsid w:val="00982FF9"/>
    <w:rsid w:val="009830A3"/>
    <w:rsid w:val="009834A3"/>
    <w:rsid w:val="009834D6"/>
    <w:rsid w:val="009835B8"/>
    <w:rsid w:val="009835E1"/>
    <w:rsid w:val="00983F83"/>
    <w:rsid w:val="009841BC"/>
    <w:rsid w:val="009842F8"/>
    <w:rsid w:val="00984A37"/>
    <w:rsid w:val="009855EF"/>
    <w:rsid w:val="0098561C"/>
    <w:rsid w:val="009859C5"/>
    <w:rsid w:val="00985AF0"/>
    <w:rsid w:val="00986609"/>
    <w:rsid w:val="0098763B"/>
    <w:rsid w:val="0098788D"/>
    <w:rsid w:val="00987A8C"/>
    <w:rsid w:val="00987B49"/>
    <w:rsid w:val="009902B7"/>
    <w:rsid w:val="00990515"/>
    <w:rsid w:val="0099079B"/>
    <w:rsid w:val="009908CD"/>
    <w:rsid w:val="00990909"/>
    <w:rsid w:val="00990CEA"/>
    <w:rsid w:val="00990F72"/>
    <w:rsid w:val="0099125B"/>
    <w:rsid w:val="0099197C"/>
    <w:rsid w:val="00991BBA"/>
    <w:rsid w:val="00991D62"/>
    <w:rsid w:val="009927B9"/>
    <w:rsid w:val="00993BFF"/>
    <w:rsid w:val="00993E44"/>
    <w:rsid w:val="0099404D"/>
    <w:rsid w:val="009942B0"/>
    <w:rsid w:val="00994AC7"/>
    <w:rsid w:val="00994E62"/>
    <w:rsid w:val="009950EA"/>
    <w:rsid w:val="00995346"/>
    <w:rsid w:val="0099582A"/>
    <w:rsid w:val="00995D0A"/>
    <w:rsid w:val="00996C70"/>
    <w:rsid w:val="00996EB8"/>
    <w:rsid w:val="0099799E"/>
    <w:rsid w:val="00997A9A"/>
    <w:rsid w:val="00997CB7"/>
    <w:rsid w:val="00997FC9"/>
    <w:rsid w:val="009A0120"/>
    <w:rsid w:val="009A02C9"/>
    <w:rsid w:val="009A03E2"/>
    <w:rsid w:val="009A04B6"/>
    <w:rsid w:val="009A053E"/>
    <w:rsid w:val="009A08C6"/>
    <w:rsid w:val="009A0AF2"/>
    <w:rsid w:val="009A0B7D"/>
    <w:rsid w:val="009A0D17"/>
    <w:rsid w:val="009A0D64"/>
    <w:rsid w:val="009A0FF8"/>
    <w:rsid w:val="009A1122"/>
    <w:rsid w:val="009A1492"/>
    <w:rsid w:val="009A14CE"/>
    <w:rsid w:val="009A1DBB"/>
    <w:rsid w:val="009A2526"/>
    <w:rsid w:val="009A256F"/>
    <w:rsid w:val="009A25FE"/>
    <w:rsid w:val="009A294F"/>
    <w:rsid w:val="009A2B22"/>
    <w:rsid w:val="009A2C56"/>
    <w:rsid w:val="009A2DD6"/>
    <w:rsid w:val="009A2FEB"/>
    <w:rsid w:val="009A3003"/>
    <w:rsid w:val="009A32CA"/>
    <w:rsid w:val="009A33D5"/>
    <w:rsid w:val="009A3811"/>
    <w:rsid w:val="009A4111"/>
    <w:rsid w:val="009A41D8"/>
    <w:rsid w:val="009A4517"/>
    <w:rsid w:val="009A47CA"/>
    <w:rsid w:val="009A4893"/>
    <w:rsid w:val="009A4962"/>
    <w:rsid w:val="009A529A"/>
    <w:rsid w:val="009A5850"/>
    <w:rsid w:val="009A5A7B"/>
    <w:rsid w:val="009A5D2A"/>
    <w:rsid w:val="009A6033"/>
    <w:rsid w:val="009A66A9"/>
    <w:rsid w:val="009A66C8"/>
    <w:rsid w:val="009A6713"/>
    <w:rsid w:val="009A6B89"/>
    <w:rsid w:val="009A6C0C"/>
    <w:rsid w:val="009A6CFE"/>
    <w:rsid w:val="009A7451"/>
    <w:rsid w:val="009A752B"/>
    <w:rsid w:val="009A78C1"/>
    <w:rsid w:val="009A7E2F"/>
    <w:rsid w:val="009A7F94"/>
    <w:rsid w:val="009B03B0"/>
    <w:rsid w:val="009B03B8"/>
    <w:rsid w:val="009B0C14"/>
    <w:rsid w:val="009B0CE5"/>
    <w:rsid w:val="009B0D96"/>
    <w:rsid w:val="009B0EEA"/>
    <w:rsid w:val="009B16E9"/>
    <w:rsid w:val="009B17A4"/>
    <w:rsid w:val="009B204B"/>
    <w:rsid w:val="009B259A"/>
    <w:rsid w:val="009B283C"/>
    <w:rsid w:val="009B28EE"/>
    <w:rsid w:val="009B3491"/>
    <w:rsid w:val="009B361F"/>
    <w:rsid w:val="009B393E"/>
    <w:rsid w:val="009B3BB4"/>
    <w:rsid w:val="009B4D01"/>
    <w:rsid w:val="009B4FCC"/>
    <w:rsid w:val="009B4FEA"/>
    <w:rsid w:val="009B50DE"/>
    <w:rsid w:val="009B6600"/>
    <w:rsid w:val="009B6BA0"/>
    <w:rsid w:val="009B6CD2"/>
    <w:rsid w:val="009B7098"/>
    <w:rsid w:val="009B7337"/>
    <w:rsid w:val="009B7BDD"/>
    <w:rsid w:val="009C0081"/>
    <w:rsid w:val="009C0107"/>
    <w:rsid w:val="009C053E"/>
    <w:rsid w:val="009C07F0"/>
    <w:rsid w:val="009C0895"/>
    <w:rsid w:val="009C096B"/>
    <w:rsid w:val="009C0977"/>
    <w:rsid w:val="009C0BDB"/>
    <w:rsid w:val="009C0E81"/>
    <w:rsid w:val="009C1F60"/>
    <w:rsid w:val="009C2764"/>
    <w:rsid w:val="009C2E0C"/>
    <w:rsid w:val="009C36B8"/>
    <w:rsid w:val="009C3CBE"/>
    <w:rsid w:val="009C4170"/>
    <w:rsid w:val="009C4187"/>
    <w:rsid w:val="009C43E9"/>
    <w:rsid w:val="009C44E2"/>
    <w:rsid w:val="009C46A1"/>
    <w:rsid w:val="009C5053"/>
    <w:rsid w:val="009C5129"/>
    <w:rsid w:val="009C51C7"/>
    <w:rsid w:val="009C52E5"/>
    <w:rsid w:val="009C5BE5"/>
    <w:rsid w:val="009C5FB8"/>
    <w:rsid w:val="009C6070"/>
    <w:rsid w:val="009C63C6"/>
    <w:rsid w:val="009C6738"/>
    <w:rsid w:val="009C6B32"/>
    <w:rsid w:val="009C6E5E"/>
    <w:rsid w:val="009C71FF"/>
    <w:rsid w:val="009C7A9C"/>
    <w:rsid w:val="009C7CF1"/>
    <w:rsid w:val="009D0295"/>
    <w:rsid w:val="009D0597"/>
    <w:rsid w:val="009D098D"/>
    <w:rsid w:val="009D123D"/>
    <w:rsid w:val="009D2245"/>
    <w:rsid w:val="009D2941"/>
    <w:rsid w:val="009D307D"/>
    <w:rsid w:val="009D3103"/>
    <w:rsid w:val="009D3157"/>
    <w:rsid w:val="009D33C9"/>
    <w:rsid w:val="009D349D"/>
    <w:rsid w:val="009D36AF"/>
    <w:rsid w:val="009D38F6"/>
    <w:rsid w:val="009D3F5A"/>
    <w:rsid w:val="009D4A49"/>
    <w:rsid w:val="009D4A61"/>
    <w:rsid w:val="009D4C26"/>
    <w:rsid w:val="009D4E0E"/>
    <w:rsid w:val="009D520B"/>
    <w:rsid w:val="009D5706"/>
    <w:rsid w:val="009D5950"/>
    <w:rsid w:val="009D5AD3"/>
    <w:rsid w:val="009D5EAD"/>
    <w:rsid w:val="009D617D"/>
    <w:rsid w:val="009D67B9"/>
    <w:rsid w:val="009D6ABC"/>
    <w:rsid w:val="009D6F96"/>
    <w:rsid w:val="009D732A"/>
    <w:rsid w:val="009D73CD"/>
    <w:rsid w:val="009D73F2"/>
    <w:rsid w:val="009D7996"/>
    <w:rsid w:val="009D7B99"/>
    <w:rsid w:val="009D7C40"/>
    <w:rsid w:val="009D7F1D"/>
    <w:rsid w:val="009D7FD4"/>
    <w:rsid w:val="009E00E4"/>
    <w:rsid w:val="009E036E"/>
    <w:rsid w:val="009E0485"/>
    <w:rsid w:val="009E0647"/>
    <w:rsid w:val="009E089C"/>
    <w:rsid w:val="009E0BF9"/>
    <w:rsid w:val="009E0F24"/>
    <w:rsid w:val="009E1184"/>
    <w:rsid w:val="009E126B"/>
    <w:rsid w:val="009E1870"/>
    <w:rsid w:val="009E2226"/>
    <w:rsid w:val="009E2333"/>
    <w:rsid w:val="009E2492"/>
    <w:rsid w:val="009E2563"/>
    <w:rsid w:val="009E2993"/>
    <w:rsid w:val="009E3217"/>
    <w:rsid w:val="009E3639"/>
    <w:rsid w:val="009E3BB4"/>
    <w:rsid w:val="009E3FDE"/>
    <w:rsid w:val="009E4C50"/>
    <w:rsid w:val="009E4DBA"/>
    <w:rsid w:val="009E548D"/>
    <w:rsid w:val="009E5B58"/>
    <w:rsid w:val="009E5C94"/>
    <w:rsid w:val="009E5E05"/>
    <w:rsid w:val="009E60F4"/>
    <w:rsid w:val="009E63EC"/>
    <w:rsid w:val="009E67D9"/>
    <w:rsid w:val="009E7A9F"/>
    <w:rsid w:val="009F02AA"/>
    <w:rsid w:val="009F0DB1"/>
    <w:rsid w:val="009F1774"/>
    <w:rsid w:val="009F17D5"/>
    <w:rsid w:val="009F1A5B"/>
    <w:rsid w:val="009F27DB"/>
    <w:rsid w:val="009F2CC5"/>
    <w:rsid w:val="009F2DC0"/>
    <w:rsid w:val="009F2E2E"/>
    <w:rsid w:val="009F2E90"/>
    <w:rsid w:val="009F30B8"/>
    <w:rsid w:val="009F327E"/>
    <w:rsid w:val="009F330D"/>
    <w:rsid w:val="009F33BC"/>
    <w:rsid w:val="009F3610"/>
    <w:rsid w:val="009F365B"/>
    <w:rsid w:val="009F367F"/>
    <w:rsid w:val="009F38F9"/>
    <w:rsid w:val="009F3D32"/>
    <w:rsid w:val="009F3E78"/>
    <w:rsid w:val="009F40DC"/>
    <w:rsid w:val="009F411D"/>
    <w:rsid w:val="009F4822"/>
    <w:rsid w:val="009F5906"/>
    <w:rsid w:val="009F667F"/>
    <w:rsid w:val="009F6884"/>
    <w:rsid w:val="009F6E61"/>
    <w:rsid w:val="009F6FF4"/>
    <w:rsid w:val="009F773B"/>
    <w:rsid w:val="009F77F0"/>
    <w:rsid w:val="009F7B44"/>
    <w:rsid w:val="009F7E40"/>
    <w:rsid w:val="009F7E63"/>
    <w:rsid w:val="00A0010E"/>
    <w:rsid w:val="00A002B5"/>
    <w:rsid w:val="00A004E2"/>
    <w:rsid w:val="00A006E6"/>
    <w:rsid w:val="00A00948"/>
    <w:rsid w:val="00A00D84"/>
    <w:rsid w:val="00A01260"/>
    <w:rsid w:val="00A01498"/>
    <w:rsid w:val="00A0156B"/>
    <w:rsid w:val="00A01B6B"/>
    <w:rsid w:val="00A01C81"/>
    <w:rsid w:val="00A01E31"/>
    <w:rsid w:val="00A01EC7"/>
    <w:rsid w:val="00A0201E"/>
    <w:rsid w:val="00A02129"/>
    <w:rsid w:val="00A026B8"/>
    <w:rsid w:val="00A0277C"/>
    <w:rsid w:val="00A0332C"/>
    <w:rsid w:val="00A03529"/>
    <w:rsid w:val="00A03905"/>
    <w:rsid w:val="00A0414F"/>
    <w:rsid w:val="00A04347"/>
    <w:rsid w:val="00A04391"/>
    <w:rsid w:val="00A04E63"/>
    <w:rsid w:val="00A05266"/>
    <w:rsid w:val="00A05FC5"/>
    <w:rsid w:val="00A06069"/>
    <w:rsid w:val="00A0606A"/>
    <w:rsid w:val="00A0623A"/>
    <w:rsid w:val="00A06378"/>
    <w:rsid w:val="00A074F7"/>
    <w:rsid w:val="00A07611"/>
    <w:rsid w:val="00A07628"/>
    <w:rsid w:val="00A0796E"/>
    <w:rsid w:val="00A10758"/>
    <w:rsid w:val="00A10A37"/>
    <w:rsid w:val="00A10AF5"/>
    <w:rsid w:val="00A10F5C"/>
    <w:rsid w:val="00A11317"/>
    <w:rsid w:val="00A113B9"/>
    <w:rsid w:val="00A11668"/>
    <w:rsid w:val="00A11A79"/>
    <w:rsid w:val="00A11E7C"/>
    <w:rsid w:val="00A120DF"/>
    <w:rsid w:val="00A1269E"/>
    <w:rsid w:val="00A126B4"/>
    <w:rsid w:val="00A1277C"/>
    <w:rsid w:val="00A129CC"/>
    <w:rsid w:val="00A12D77"/>
    <w:rsid w:val="00A12DE7"/>
    <w:rsid w:val="00A12E35"/>
    <w:rsid w:val="00A13330"/>
    <w:rsid w:val="00A1456E"/>
    <w:rsid w:val="00A145BD"/>
    <w:rsid w:val="00A14A1B"/>
    <w:rsid w:val="00A14C8B"/>
    <w:rsid w:val="00A14C9F"/>
    <w:rsid w:val="00A1507E"/>
    <w:rsid w:val="00A15263"/>
    <w:rsid w:val="00A152E4"/>
    <w:rsid w:val="00A15452"/>
    <w:rsid w:val="00A155D9"/>
    <w:rsid w:val="00A1576F"/>
    <w:rsid w:val="00A158D0"/>
    <w:rsid w:val="00A1596E"/>
    <w:rsid w:val="00A15A48"/>
    <w:rsid w:val="00A16028"/>
    <w:rsid w:val="00A16338"/>
    <w:rsid w:val="00A16419"/>
    <w:rsid w:val="00A164A0"/>
    <w:rsid w:val="00A16765"/>
    <w:rsid w:val="00A16A3C"/>
    <w:rsid w:val="00A16A53"/>
    <w:rsid w:val="00A16B84"/>
    <w:rsid w:val="00A16D71"/>
    <w:rsid w:val="00A17F9B"/>
    <w:rsid w:val="00A17FEC"/>
    <w:rsid w:val="00A20B98"/>
    <w:rsid w:val="00A2124D"/>
    <w:rsid w:val="00A2132A"/>
    <w:rsid w:val="00A21BB9"/>
    <w:rsid w:val="00A21CB1"/>
    <w:rsid w:val="00A22431"/>
    <w:rsid w:val="00A22596"/>
    <w:rsid w:val="00A227AB"/>
    <w:rsid w:val="00A22C09"/>
    <w:rsid w:val="00A22C69"/>
    <w:rsid w:val="00A22F4A"/>
    <w:rsid w:val="00A2360D"/>
    <w:rsid w:val="00A236D4"/>
    <w:rsid w:val="00A23A30"/>
    <w:rsid w:val="00A23BD9"/>
    <w:rsid w:val="00A23C4A"/>
    <w:rsid w:val="00A23E43"/>
    <w:rsid w:val="00A23E51"/>
    <w:rsid w:val="00A246CE"/>
    <w:rsid w:val="00A24B5E"/>
    <w:rsid w:val="00A24CF8"/>
    <w:rsid w:val="00A24F4C"/>
    <w:rsid w:val="00A25309"/>
    <w:rsid w:val="00A2533B"/>
    <w:rsid w:val="00A254DF"/>
    <w:rsid w:val="00A25998"/>
    <w:rsid w:val="00A261A4"/>
    <w:rsid w:val="00A2697C"/>
    <w:rsid w:val="00A27253"/>
    <w:rsid w:val="00A27509"/>
    <w:rsid w:val="00A27558"/>
    <w:rsid w:val="00A27DD7"/>
    <w:rsid w:val="00A27F93"/>
    <w:rsid w:val="00A3026F"/>
    <w:rsid w:val="00A303C0"/>
    <w:rsid w:val="00A30500"/>
    <w:rsid w:val="00A30809"/>
    <w:rsid w:val="00A3084F"/>
    <w:rsid w:val="00A30DEE"/>
    <w:rsid w:val="00A30F84"/>
    <w:rsid w:val="00A31263"/>
    <w:rsid w:val="00A31363"/>
    <w:rsid w:val="00A31F74"/>
    <w:rsid w:val="00A321B4"/>
    <w:rsid w:val="00A32478"/>
    <w:rsid w:val="00A32E50"/>
    <w:rsid w:val="00A32F22"/>
    <w:rsid w:val="00A32F4B"/>
    <w:rsid w:val="00A3318F"/>
    <w:rsid w:val="00A331A1"/>
    <w:rsid w:val="00A339BE"/>
    <w:rsid w:val="00A33B72"/>
    <w:rsid w:val="00A33C9E"/>
    <w:rsid w:val="00A349A8"/>
    <w:rsid w:val="00A34C83"/>
    <w:rsid w:val="00A34CDC"/>
    <w:rsid w:val="00A3527A"/>
    <w:rsid w:val="00A3530E"/>
    <w:rsid w:val="00A35504"/>
    <w:rsid w:val="00A357B2"/>
    <w:rsid w:val="00A360E1"/>
    <w:rsid w:val="00A36180"/>
    <w:rsid w:val="00A363A0"/>
    <w:rsid w:val="00A363B6"/>
    <w:rsid w:val="00A3658A"/>
    <w:rsid w:val="00A36663"/>
    <w:rsid w:val="00A36992"/>
    <w:rsid w:val="00A36B2A"/>
    <w:rsid w:val="00A36F2F"/>
    <w:rsid w:val="00A3725B"/>
    <w:rsid w:val="00A37545"/>
    <w:rsid w:val="00A37899"/>
    <w:rsid w:val="00A37A4F"/>
    <w:rsid w:val="00A37D87"/>
    <w:rsid w:val="00A37FA5"/>
    <w:rsid w:val="00A40652"/>
    <w:rsid w:val="00A40962"/>
    <w:rsid w:val="00A40A0C"/>
    <w:rsid w:val="00A40B4D"/>
    <w:rsid w:val="00A40EDB"/>
    <w:rsid w:val="00A410BC"/>
    <w:rsid w:val="00A416C4"/>
    <w:rsid w:val="00A418DB"/>
    <w:rsid w:val="00A41B4B"/>
    <w:rsid w:val="00A41FFB"/>
    <w:rsid w:val="00A42B73"/>
    <w:rsid w:val="00A42C1D"/>
    <w:rsid w:val="00A42F25"/>
    <w:rsid w:val="00A43271"/>
    <w:rsid w:val="00A43336"/>
    <w:rsid w:val="00A4347F"/>
    <w:rsid w:val="00A434A1"/>
    <w:rsid w:val="00A43545"/>
    <w:rsid w:val="00A43ADD"/>
    <w:rsid w:val="00A43F38"/>
    <w:rsid w:val="00A44505"/>
    <w:rsid w:val="00A4466A"/>
    <w:rsid w:val="00A448DC"/>
    <w:rsid w:val="00A44910"/>
    <w:rsid w:val="00A44954"/>
    <w:rsid w:val="00A44DE1"/>
    <w:rsid w:val="00A450AC"/>
    <w:rsid w:val="00A4533A"/>
    <w:rsid w:val="00A456A3"/>
    <w:rsid w:val="00A45F05"/>
    <w:rsid w:val="00A461A3"/>
    <w:rsid w:val="00A467E8"/>
    <w:rsid w:val="00A46AAF"/>
    <w:rsid w:val="00A471EC"/>
    <w:rsid w:val="00A47A63"/>
    <w:rsid w:val="00A47AB7"/>
    <w:rsid w:val="00A47B1E"/>
    <w:rsid w:val="00A47D4C"/>
    <w:rsid w:val="00A47F2D"/>
    <w:rsid w:val="00A5022D"/>
    <w:rsid w:val="00A50402"/>
    <w:rsid w:val="00A506CB"/>
    <w:rsid w:val="00A50EC1"/>
    <w:rsid w:val="00A5137A"/>
    <w:rsid w:val="00A51A4A"/>
    <w:rsid w:val="00A51C23"/>
    <w:rsid w:val="00A53279"/>
    <w:rsid w:val="00A5327B"/>
    <w:rsid w:val="00A532DE"/>
    <w:rsid w:val="00A532F6"/>
    <w:rsid w:val="00A533DA"/>
    <w:rsid w:val="00A53650"/>
    <w:rsid w:val="00A53E1C"/>
    <w:rsid w:val="00A54335"/>
    <w:rsid w:val="00A54633"/>
    <w:rsid w:val="00A54716"/>
    <w:rsid w:val="00A54813"/>
    <w:rsid w:val="00A54A7D"/>
    <w:rsid w:val="00A550EE"/>
    <w:rsid w:val="00A555F4"/>
    <w:rsid w:val="00A55B27"/>
    <w:rsid w:val="00A55C27"/>
    <w:rsid w:val="00A56308"/>
    <w:rsid w:val="00A567CC"/>
    <w:rsid w:val="00A56C2C"/>
    <w:rsid w:val="00A56E63"/>
    <w:rsid w:val="00A57585"/>
    <w:rsid w:val="00A575A5"/>
    <w:rsid w:val="00A576E3"/>
    <w:rsid w:val="00A5786F"/>
    <w:rsid w:val="00A57984"/>
    <w:rsid w:val="00A579C6"/>
    <w:rsid w:val="00A57A17"/>
    <w:rsid w:val="00A57A49"/>
    <w:rsid w:val="00A57AFE"/>
    <w:rsid w:val="00A57ECB"/>
    <w:rsid w:val="00A6059B"/>
    <w:rsid w:val="00A60AF4"/>
    <w:rsid w:val="00A60FFC"/>
    <w:rsid w:val="00A610EE"/>
    <w:rsid w:val="00A61415"/>
    <w:rsid w:val="00A6162C"/>
    <w:rsid w:val="00A6182A"/>
    <w:rsid w:val="00A6184C"/>
    <w:rsid w:val="00A61BE5"/>
    <w:rsid w:val="00A61FC2"/>
    <w:rsid w:val="00A62849"/>
    <w:rsid w:val="00A62BFD"/>
    <w:rsid w:val="00A6312B"/>
    <w:rsid w:val="00A632A6"/>
    <w:rsid w:val="00A63623"/>
    <w:rsid w:val="00A63C4F"/>
    <w:rsid w:val="00A63F69"/>
    <w:rsid w:val="00A63FF0"/>
    <w:rsid w:val="00A64661"/>
    <w:rsid w:val="00A649AF"/>
    <w:rsid w:val="00A64AA9"/>
    <w:rsid w:val="00A64EB0"/>
    <w:rsid w:val="00A65311"/>
    <w:rsid w:val="00A655EB"/>
    <w:rsid w:val="00A658E6"/>
    <w:rsid w:val="00A65F2C"/>
    <w:rsid w:val="00A66082"/>
    <w:rsid w:val="00A66359"/>
    <w:rsid w:val="00A66385"/>
    <w:rsid w:val="00A666C7"/>
    <w:rsid w:val="00A66823"/>
    <w:rsid w:val="00A66964"/>
    <w:rsid w:val="00A66B1D"/>
    <w:rsid w:val="00A66C10"/>
    <w:rsid w:val="00A66CB9"/>
    <w:rsid w:val="00A66D7B"/>
    <w:rsid w:val="00A66D80"/>
    <w:rsid w:val="00A6737B"/>
    <w:rsid w:val="00A67422"/>
    <w:rsid w:val="00A676CF"/>
    <w:rsid w:val="00A677DB"/>
    <w:rsid w:val="00A67975"/>
    <w:rsid w:val="00A67A20"/>
    <w:rsid w:val="00A67C25"/>
    <w:rsid w:val="00A70050"/>
    <w:rsid w:val="00A703C4"/>
    <w:rsid w:val="00A704B9"/>
    <w:rsid w:val="00A70723"/>
    <w:rsid w:val="00A70B94"/>
    <w:rsid w:val="00A710AA"/>
    <w:rsid w:val="00A712FC"/>
    <w:rsid w:val="00A716EC"/>
    <w:rsid w:val="00A71A0D"/>
    <w:rsid w:val="00A724FB"/>
    <w:rsid w:val="00A72A8F"/>
    <w:rsid w:val="00A72ABF"/>
    <w:rsid w:val="00A72ADE"/>
    <w:rsid w:val="00A73085"/>
    <w:rsid w:val="00A73316"/>
    <w:rsid w:val="00A73AF8"/>
    <w:rsid w:val="00A7402F"/>
    <w:rsid w:val="00A7437C"/>
    <w:rsid w:val="00A74885"/>
    <w:rsid w:val="00A75176"/>
    <w:rsid w:val="00A7524F"/>
    <w:rsid w:val="00A7543D"/>
    <w:rsid w:val="00A7573C"/>
    <w:rsid w:val="00A7607D"/>
    <w:rsid w:val="00A76496"/>
    <w:rsid w:val="00A768DD"/>
    <w:rsid w:val="00A76B88"/>
    <w:rsid w:val="00A76C08"/>
    <w:rsid w:val="00A76C26"/>
    <w:rsid w:val="00A76D64"/>
    <w:rsid w:val="00A7751E"/>
    <w:rsid w:val="00A778D5"/>
    <w:rsid w:val="00A779AD"/>
    <w:rsid w:val="00A77C97"/>
    <w:rsid w:val="00A77FDD"/>
    <w:rsid w:val="00A80568"/>
    <w:rsid w:val="00A80745"/>
    <w:rsid w:val="00A80A59"/>
    <w:rsid w:val="00A80C22"/>
    <w:rsid w:val="00A81237"/>
    <w:rsid w:val="00A81512"/>
    <w:rsid w:val="00A816D3"/>
    <w:rsid w:val="00A8209F"/>
    <w:rsid w:val="00A821A0"/>
    <w:rsid w:val="00A8232B"/>
    <w:rsid w:val="00A826E3"/>
    <w:rsid w:val="00A82A49"/>
    <w:rsid w:val="00A8316E"/>
    <w:rsid w:val="00A832B2"/>
    <w:rsid w:val="00A834D5"/>
    <w:rsid w:val="00A83747"/>
    <w:rsid w:val="00A8391A"/>
    <w:rsid w:val="00A839A1"/>
    <w:rsid w:val="00A83C4B"/>
    <w:rsid w:val="00A84400"/>
    <w:rsid w:val="00A8471A"/>
    <w:rsid w:val="00A8492D"/>
    <w:rsid w:val="00A84B04"/>
    <w:rsid w:val="00A85836"/>
    <w:rsid w:val="00A85873"/>
    <w:rsid w:val="00A85EA0"/>
    <w:rsid w:val="00A85ECC"/>
    <w:rsid w:val="00A860C3"/>
    <w:rsid w:val="00A8633D"/>
    <w:rsid w:val="00A86386"/>
    <w:rsid w:val="00A863D9"/>
    <w:rsid w:val="00A86A66"/>
    <w:rsid w:val="00A87032"/>
    <w:rsid w:val="00A870BF"/>
    <w:rsid w:val="00A870E8"/>
    <w:rsid w:val="00A87199"/>
    <w:rsid w:val="00A904D1"/>
    <w:rsid w:val="00A906B6"/>
    <w:rsid w:val="00A9094F"/>
    <w:rsid w:val="00A91035"/>
    <w:rsid w:val="00A91C07"/>
    <w:rsid w:val="00A921B1"/>
    <w:rsid w:val="00A9228C"/>
    <w:rsid w:val="00A92309"/>
    <w:rsid w:val="00A92568"/>
    <w:rsid w:val="00A92CC1"/>
    <w:rsid w:val="00A92DD7"/>
    <w:rsid w:val="00A934EC"/>
    <w:rsid w:val="00A9390E"/>
    <w:rsid w:val="00A9393D"/>
    <w:rsid w:val="00A9432B"/>
    <w:rsid w:val="00A943A8"/>
    <w:rsid w:val="00A9465A"/>
    <w:rsid w:val="00A94BF4"/>
    <w:rsid w:val="00A94BF5"/>
    <w:rsid w:val="00A94DDA"/>
    <w:rsid w:val="00A94E1E"/>
    <w:rsid w:val="00A951B2"/>
    <w:rsid w:val="00A95306"/>
    <w:rsid w:val="00A95C57"/>
    <w:rsid w:val="00A95CDF"/>
    <w:rsid w:val="00A95DA1"/>
    <w:rsid w:val="00A95EB4"/>
    <w:rsid w:val="00A95F47"/>
    <w:rsid w:val="00A96250"/>
    <w:rsid w:val="00A963E8"/>
    <w:rsid w:val="00A967D0"/>
    <w:rsid w:val="00A9694A"/>
    <w:rsid w:val="00A96DAB"/>
    <w:rsid w:val="00A9711D"/>
    <w:rsid w:val="00A971C4"/>
    <w:rsid w:val="00A974CA"/>
    <w:rsid w:val="00A97593"/>
    <w:rsid w:val="00A97596"/>
    <w:rsid w:val="00A97A6A"/>
    <w:rsid w:val="00A97B38"/>
    <w:rsid w:val="00A97CE8"/>
    <w:rsid w:val="00AA0899"/>
    <w:rsid w:val="00AA0907"/>
    <w:rsid w:val="00AA0C24"/>
    <w:rsid w:val="00AA18DF"/>
    <w:rsid w:val="00AA1AF9"/>
    <w:rsid w:val="00AA200F"/>
    <w:rsid w:val="00AA21BE"/>
    <w:rsid w:val="00AA21F6"/>
    <w:rsid w:val="00AA279C"/>
    <w:rsid w:val="00AA3A1B"/>
    <w:rsid w:val="00AA3ACB"/>
    <w:rsid w:val="00AA440A"/>
    <w:rsid w:val="00AA443D"/>
    <w:rsid w:val="00AA4515"/>
    <w:rsid w:val="00AA4666"/>
    <w:rsid w:val="00AA4D3E"/>
    <w:rsid w:val="00AA4F10"/>
    <w:rsid w:val="00AA5E43"/>
    <w:rsid w:val="00AA6089"/>
    <w:rsid w:val="00AA6335"/>
    <w:rsid w:val="00AA68E7"/>
    <w:rsid w:val="00AA6C45"/>
    <w:rsid w:val="00AA6F51"/>
    <w:rsid w:val="00AA73BB"/>
    <w:rsid w:val="00AA7773"/>
    <w:rsid w:val="00AA79B5"/>
    <w:rsid w:val="00AB0F0C"/>
    <w:rsid w:val="00AB123B"/>
    <w:rsid w:val="00AB147F"/>
    <w:rsid w:val="00AB1526"/>
    <w:rsid w:val="00AB19F0"/>
    <w:rsid w:val="00AB19FE"/>
    <w:rsid w:val="00AB1A42"/>
    <w:rsid w:val="00AB237E"/>
    <w:rsid w:val="00AB247D"/>
    <w:rsid w:val="00AB325B"/>
    <w:rsid w:val="00AB35E2"/>
    <w:rsid w:val="00AB37D3"/>
    <w:rsid w:val="00AB3F79"/>
    <w:rsid w:val="00AB40D4"/>
    <w:rsid w:val="00AB40E6"/>
    <w:rsid w:val="00AB5126"/>
    <w:rsid w:val="00AB5884"/>
    <w:rsid w:val="00AB5CB7"/>
    <w:rsid w:val="00AB6623"/>
    <w:rsid w:val="00AB6762"/>
    <w:rsid w:val="00AB7195"/>
    <w:rsid w:val="00AB7854"/>
    <w:rsid w:val="00AB7F84"/>
    <w:rsid w:val="00AC002A"/>
    <w:rsid w:val="00AC0959"/>
    <w:rsid w:val="00AC0AED"/>
    <w:rsid w:val="00AC0D2C"/>
    <w:rsid w:val="00AC0FCF"/>
    <w:rsid w:val="00AC100A"/>
    <w:rsid w:val="00AC143D"/>
    <w:rsid w:val="00AC156A"/>
    <w:rsid w:val="00AC1824"/>
    <w:rsid w:val="00AC1C91"/>
    <w:rsid w:val="00AC20A7"/>
    <w:rsid w:val="00AC210A"/>
    <w:rsid w:val="00AC260A"/>
    <w:rsid w:val="00AC2AF1"/>
    <w:rsid w:val="00AC2C4B"/>
    <w:rsid w:val="00AC2D82"/>
    <w:rsid w:val="00AC3001"/>
    <w:rsid w:val="00AC3308"/>
    <w:rsid w:val="00AC34EB"/>
    <w:rsid w:val="00AC37BD"/>
    <w:rsid w:val="00AC3804"/>
    <w:rsid w:val="00AC38DC"/>
    <w:rsid w:val="00AC3C66"/>
    <w:rsid w:val="00AC3DC8"/>
    <w:rsid w:val="00AC412E"/>
    <w:rsid w:val="00AC438A"/>
    <w:rsid w:val="00AC4652"/>
    <w:rsid w:val="00AC558A"/>
    <w:rsid w:val="00AC5812"/>
    <w:rsid w:val="00AC58F8"/>
    <w:rsid w:val="00AC594D"/>
    <w:rsid w:val="00AC5996"/>
    <w:rsid w:val="00AC5ED1"/>
    <w:rsid w:val="00AC6214"/>
    <w:rsid w:val="00AC6E80"/>
    <w:rsid w:val="00AC758A"/>
    <w:rsid w:val="00AC7D84"/>
    <w:rsid w:val="00AC7DFD"/>
    <w:rsid w:val="00AC7F09"/>
    <w:rsid w:val="00AD0008"/>
    <w:rsid w:val="00AD08B4"/>
    <w:rsid w:val="00AD1B9A"/>
    <w:rsid w:val="00AD1D52"/>
    <w:rsid w:val="00AD1F18"/>
    <w:rsid w:val="00AD204E"/>
    <w:rsid w:val="00AD21F4"/>
    <w:rsid w:val="00AD22B6"/>
    <w:rsid w:val="00AD2372"/>
    <w:rsid w:val="00AD2417"/>
    <w:rsid w:val="00AD24AD"/>
    <w:rsid w:val="00AD2B13"/>
    <w:rsid w:val="00AD2F2F"/>
    <w:rsid w:val="00AD2FD5"/>
    <w:rsid w:val="00AD365F"/>
    <w:rsid w:val="00AD396C"/>
    <w:rsid w:val="00AD3BDE"/>
    <w:rsid w:val="00AD3DAD"/>
    <w:rsid w:val="00AD3E80"/>
    <w:rsid w:val="00AD432B"/>
    <w:rsid w:val="00AD436B"/>
    <w:rsid w:val="00AD439D"/>
    <w:rsid w:val="00AD44E0"/>
    <w:rsid w:val="00AD4823"/>
    <w:rsid w:val="00AD4AC8"/>
    <w:rsid w:val="00AD4D73"/>
    <w:rsid w:val="00AD54F5"/>
    <w:rsid w:val="00AD5572"/>
    <w:rsid w:val="00AD5590"/>
    <w:rsid w:val="00AD58A4"/>
    <w:rsid w:val="00AD5BAD"/>
    <w:rsid w:val="00AD5EC6"/>
    <w:rsid w:val="00AD620D"/>
    <w:rsid w:val="00AD6821"/>
    <w:rsid w:val="00AD6B5B"/>
    <w:rsid w:val="00AD7067"/>
    <w:rsid w:val="00AD71DB"/>
    <w:rsid w:val="00AD7465"/>
    <w:rsid w:val="00AD7910"/>
    <w:rsid w:val="00AE0DDE"/>
    <w:rsid w:val="00AE107E"/>
    <w:rsid w:val="00AE1475"/>
    <w:rsid w:val="00AE192C"/>
    <w:rsid w:val="00AE1C78"/>
    <w:rsid w:val="00AE1ED5"/>
    <w:rsid w:val="00AE2074"/>
    <w:rsid w:val="00AE2169"/>
    <w:rsid w:val="00AE245E"/>
    <w:rsid w:val="00AE27D9"/>
    <w:rsid w:val="00AE2888"/>
    <w:rsid w:val="00AE2928"/>
    <w:rsid w:val="00AE2E03"/>
    <w:rsid w:val="00AE2FFD"/>
    <w:rsid w:val="00AE3126"/>
    <w:rsid w:val="00AE3233"/>
    <w:rsid w:val="00AE3265"/>
    <w:rsid w:val="00AE372A"/>
    <w:rsid w:val="00AE3E73"/>
    <w:rsid w:val="00AE3F15"/>
    <w:rsid w:val="00AE40A7"/>
    <w:rsid w:val="00AE43C6"/>
    <w:rsid w:val="00AE45CD"/>
    <w:rsid w:val="00AE48DD"/>
    <w:rsid w:val="00AE4997"/>
    <w:rsid w:val="00AE51EA"/>
    <w:rsid w:val="00AE5866"/>
    <w:rsid w:val="00AE5B47"/>
    <w:rsid w:val="00AE5ED0"/>
    <w:rsid w:val="00AE5FE3"/>
    <w:rsid w:val="00AE6416"/>
    <w:rsid w:val="00AE687D"/>
    <w:rsid w:val="00AE6D87"/>
    <w:rsid w:val="00AE6EC5"/>
    <w:rsid w:val="00AE6F4D"/>
    <w:rsid w:val="00AE709C"/>
    <w:rsid w:val="00AE7542"/>
    <w:rsid w:val="00AE7B5C"/>
    <w:rsid w:val="00AF0777"/>
    <w:rsid w:val="00AF089B"/>
    <w:rsid w:val="00AF1360"/>
    <w:rsid w:val="00AF1958"/>
    <w:rsid w:val="00AF1DDD"/>
    <w:rsid w:val="00AF2860"/>
    <w:rsid w:val="00AF2982"/>
    <w:rsid w:val="00AF313B"/>
    <w:rsid w:val="00AF32C5"/>
    <w:rsid w:val="00AF3709"/>
    <w:rsid w:val="00AF39A6"/>
    <w:rsid w:val="00AF3B7E"/>
    <w:rsid w:val="00AF3BFF"/>
    <w:rsid w:val="00AF3E58"/>
    <w:rsid w:val="00AF453C"/>
    <w:rsid w:val="00AF4D09"/>
    <w:rsid w:val="00AF4D61"/>
    <w:rsid w:val="00AF5447"/>
    <w:rsid w:val="00AF56A4"/>
    <w:rsid w:val="00AF5C73"/>
    <w:rsid w:val="00AF5C8F"/>
    <w:rsid w:val="00AF5F39"/>
    <w:rsid w:val="00AF6169"/>
    <w:rsid w:val="00AF6645"/>
    <w:rsid w:val="00AF680D"/>
    <w:rsid w:val="00AF6D88"/>
    <w:rsid w:val="00AF7469"/>
    <w:rsid w:val="00AF7477"/>
    <w:rsid w:val="00AF77BB"/>
    <w:rsid w:val="00AF7A1B"/>
    <w:rsid w:val="00B00058"/>
    <w:rsid w:val="00B00073"/>
    <w:rsid w:val="00B0009D"/>
    <w:rsid w:val="00B00B45"/>
    <w:rsid w:val="00B00DAF"/>
    <w:rsid w:val="00B00E53"/>
    <w:rsid w:val="00B00F4A"/>
    <w:rsid w:val="00B01088"/>
    <w:rsid w:val="00B01917"/>
    <w:rsid w:val="00B01DBD"/>
    <w:rsid w:val="00B01EB5"/>
    <w:rsid w:val="00B02247"/>
    <w:rsid w:val="00B0263A"/>
    <w:rsid w:val="00B026D7"/>
    <w:rsid w:val="00B027F0"/>
    <w:rsid w:val="00B0291B"/>
    <w:rsid w:val="00B03B51"/>
    <w:rsid w:val="00B0405A"/>
    <w:rsid w:val="00B04842"/>
    <w:rsid w:val="00B0495E"/>
    <w:rsid w:val="00B05264"/>
    <w:rsid w:val="00B054BB"/>
    <w:rsid w:val="00B05546"/>
    <w:rsid w:val="00B05615"/>
    <w:rsid w:val="00B060DC"/>
    <w:rsid w:val="00B0610D"/>
    <w:rsid w:val="00B061E3"/>
    <w:rsid w:val="00B06545"/>
    <w:rsid w:val="00B06705"/>
    <w:rsid w:val="00B067A9"/>
    <w:rsid w:val="00B06AAD"/>
    <w:rsid w:val="00B06AD7"/>
    <w:rsid w:val="00B06EA8"/>
    <w:rsid w:val="00B07445"/>
    <w:rsid w:val="00B0796D"/>
    <w:rsid w:val="00B10185"/>
    <w:rsid w:val="00B1022B"/>
    <w:rsid w:val="00B10CC7"/>
    <w:rsid w:val="00B10EC8"/>
    <w:rsid w:val="00B1171E"/>
    <w:rsid w:val="00B12365"/>
    <w:rsid w:val="00B12AB6"/>
    <w:rsid w:val="00B12F58"/>
    <w:rsid w:val="00B130AE"/>
    <w:rsid w:val="00B13967"/>
    <w:rsid w:val="00B13B19"/>
    <w:rsid w:val="00B13BC9"/>
    <w:rsid w:val="00B13FAD"/>
    <w:rsid w:val="00B1407D"/>
    <w:rsid w:val="00B149B5"/>
    <w:rsid w:val="00B14A3D"/>
    <w:rsid w:val="00B14B79"/>
    <w:rsid w:val="00B1523F"/>
    <w:rsid w:val="00B15664"/>
    <w:rsid w:val="00B15C11"/>
    <w:rsid w:val="00B16478"/>
    <w:rsid w:val="00B16A4C"/>
    <w:rsid w:val="00B16AED"/>
    <w:rsid w:val="00B16AFC"/>
    <w:rsid w:val="00B16DB4"/>
    <w:rsid w:val="00B16FF6"/>
    <w:rsid w:val="00B17332"/>
    <w:rsid w:val="00B177CE"/>
    <w:rsid w:val="00B2007D"/>
    <w:rsid w:val="00B205D2"/>
    <w:rsid w:val="00B21171"/>
    <w:rsid w:val="00B21228"/>
    <w:rsid w:val="00B21B95"/>
    <w:rsid w:val="00B21DFF"/>
    <w:rsid w:val="00B21E53"/>
    <w:rsid w:val="00B22239"/>
    <w:rsid w:val="00B22241"/>
    <w:rsid w:val="00B2241B"/>
    <w:rsid w:val="00B22EC1"/>
    <w:rsid w:val="00B230BB"/>
    <w:rsid w:val="00B23E92"/>
    <w:rsid w:val="00B24602"/>
    <w:rsid w:val="00B247FF"/>
    <w:rsid w:val="00B24923"/>
    <w:rsid w:val="00B24BF5"/>
    <w:rsid w:val="00B25082"/>
    <w:rsid w:val="00B253A6"/>
    <w:rsid w:val="00B253E6"/>
    <w:rsid w:val="00B2566C"/>
    <w:rsid w:val="00B259E6"/>
    <w:rsid w:val="00B25D28"/>
    <w:rsid w:val="00B25E82"/>
    <w:rsid w:val="00B25FDE"/>
    <w:rsid w:val="00B26FBE"/>
    <w:rsid w:val="00B26FD4"/>
    <w:rsid w:val="00B271D5"/>
    <w:rsid w:val="00B277BB"/>
    <w:rsid w:val="00B27872"/>
    <w:rsid w:val="00B30C0C"/>
    <w:rsid w:val="00B30E6D"/>
    <w:rsid w:val="00B30EC4"/>
    <w:rsid w:val="00B3121E"/>
    <w:rsid w:val="00B315CD"/>
    <w:rsid w:val="00B31CE6"/>
    <w:rsid w:val="00B320CA"/>
    <w:rsid w:val="00B32A71"/>
    <w:rsid w:val="00B32ADD"/>
    <w:rsid w:val="00B32B12"/>
    <w:rsid w:val="00B32CBB"/>
    <w:rsid w:val="00B331B1"/>
    <w:rsid w:val="00B338A5"/>
    <w:rsid w:val="00B34F7C"/>
    <w:rsid w:val="00B351D6"/>
    <w:rsid w:val="00B35454"/>
    <w:rsid w:val="00B35D7C"/>
    <w:rsid w:val="00B3615F"/>
    <w:rsid w:val="00B36594"/>
    <w:rsid w:val="00B373A1"/>
    <w:rsid w:val="00B3745A"/>
    <w:rsid w:val="00B37ACC"/>
    <w:rsid w:val="00B37B3A"/>
    <w:rsid w:val="00B37B6C"/>
    <w:rsid w:val="00B400D0"/>
    <w:rsid w:val="00B40283"/>
    <w:rsid w:val="00B4052E"/>
    <w:rsid w:val="00B406C4"/>
    <w:rsid w:val="00B409BC"/>
    <w:rsid w:val="00B40A0A"/>
    <w:rsid w:val="00B40EA0"/>
    <w:rsid w:val="00B41075"/>
    <w:rsid w:val="00B4118E"/>
    <w:rsid w:val="00B415B7"/>
    <w:rsid w:val="00B41A60"/>
    <w:rsid w:val="00B41DBE"/>
    <w:rsid w:val="00B4269A"/>
    <w:rsid w:val="00B42B12"/>
    <w:rsid w:val="00B42BA6"/>
    <w:rsid w:val="00B42BA8"/>
    <w:rsid w:val="00B432ED"/>
    <w:rsid w:val="00B43355"/>
    <w:rsid w:val="00B43363"/>
    <w:rsid w:val="00B43563"/>
    <w:rsid w:val="00B43712"/>
    <w:rsid w:val="00B4374D"/>
    <w:rsid w:val="00B43822"/>
    <w:rsid w:val="00B439D1"/>
    <w:rsid w:val="00B443E8"/>
    <w:rsid w:val="00B44532"/>
    <w:rsid w:val="00B44701"/>
    <w:rsid w:val="00B44C80"/>
    <w:rsid w:val="00B44D2B"/>
    <w:rsid w:val="00B4561C"/>
    <w:rsid w:val="00B459A5"/>
    <w:rsid w:val="00B45B7A"/>
    <w:rsid w:val="00B45BF6"/>
    <w:rsid w:val="00B45D51"/>
    <w:rsid w:val="00B45E8D"/>
    <w:rsid w:val="00B46017"/>
    <w:rsid w:val="00B46128"/>
    <w:rsid w:val="00B46A64"/>
    <w:rsid w:val="00B46F75"/>
    <w:rsid w:val="00B470A8"/>
    <w:rsid w:val="00B47184"/>
    <w:rsid w:val="00B472AC"/>
    <w:rsid w:val="00B4746B"/>
    <w:rsid w:val="00B47610"/>
    <w:rsid w:val="00B476E9"/>
    <w:rsid w:val="00B47715"/>
    <w:rsid w:val="00B47AD4"/>
    <w:rsid w:val="00B47C1B"/>
    <w:rsid w:val="00B47C58"/>
    <w:rsid w:val="00B47DAE"/>
    <w:rsid w:val="00B500A8"/>
    <w:rsid w:val="00B503B0"/>
    <w:rsid w:val="00B508A5"/>
    <w:rsid w:val="00B50CED"/>
    <w:rsid w:val="00B512A3"/>
    <w:rsid w:val="00B5141A"/>
    <w:rsid w:val="00B51997"/>
    <w:rsid w:val="00B52476"/>
    <w:rsid w:val="00B52EEC"/>
    <w:rsid w:val="00B52F14"/>
    <w:rsid w:val="00B53890"/>
    <w:rsid w:val="00B53A45"/>
    <w:rsid w:val="00B53AE0"/>
    <w:rsid w:val="00B5412E"/>
    <w:rsid w:val="00B542F4"/>
    <w:rsid w:val="00B54400"/>
    <w:rsid w:val="00B547AD"/>
    <w:rsid w:val="00B54D52"/>
    <w:rsid w:val="00B54D55"/>
    <w:rsid w:val="00B55387"/>
    <w:rsid w:val="00B553D2"/>
    <w:rsid w:val="00B55553"/>
    <w:rsid w:val="00B556B6"/>
    <w:rsid w:val="00B557C4"/>
    <w:rsid w:val="00B557EE"/>
    <w:rsid w:val="00B55C87"/>
    <w:rsid w:val="00B56015"/>
    <w:rsid w:val="00B5655A"/>
    <w:rsid w:val="00B56893"/>
    <w:rsid w:val="00B56B0C"/>
    <w:rsid w:val="00B5717C"/>
    <w:rsid w:val="00B571DF"/>
    <w:rsid w:val="00B573AB"/>
    <w:rsid w:val="00B57760"/>
    <w:rsid w:val="00B57808"/>
    <w:rsid w:val="00B5791B"/>
    <w:rsid w:val="00B57A63"/>
    <w:rsid w:val="00B6036B"/>
    <w:rsid w:val="00B607E1"/>
    <w:rsid w:val="00B60808"/>
    <w:rsid w:val="00B6098A"/>
    <w:rsid w:val="00B60B64"/>
    <w:rsid w:val="00B61361"/>
    <w:rsid w:val="00B6148F"/>
    <w:rsid w:val="00B61514"/>
    <w:rsid w:val="00B61923"/>
    <w:rsid w:val="00B61D05"/>
    <w:rsid w:val="00B61EAF"/>
    <w:rsid w:val="00B61F8C"/>
    <w:rsid w:val="00B61FE4"/>
    <w:rsid w:val="00B6270B"/>
    <w:rsid w:val="00B62D0E"/>
    <w:rsid w:val="00B62E6B"/>
    <w:rsid w:val="00B63201"/>
    <w:rsid w:val="00B63644"/>
    <w:rsid w:val="00B63797"/>
    <w:rsid w:val="00B644D4"/>
    <w:rsid w:val="00B645BC"/>
    <w:rsid w:val="00B64848"/>
    <w:rsid w:val="00B64B1B"/>
    <w:rsid w:val="00B64D1E"/>
    <w:rsid w:val="00B64D57"/>
    <w:rsid w:val="00B654B0"/>
    <w:rsid w:val="00B656D6"/>
    <w:rsid w:val="00B65997"/>
    <w:rsid w:val="00B65A13"/>
    <w:rsid w:val="00B65BAE"/>
    <w:rsid w:val="00B661F0"/>
    <w:rsid w:val="00B66B98"/>
    <w:rsid w:val="00B66C2C"/>
    <w:rsid w:val="00B66CAC"/>
    <w:rsid w:val="00B67192"/>
    <w:rsid w:val="00B671A9"/>
    <w:rsid w:val="00B67309"/>
    <w:rsid w:val="00B6792E"/>
    <w:rsid w:val="00B70081"/>
    <w:rsid w:val="00B700B1"/>
    <w:rsid w:val="00B702C8"/>
    <w:rsid w:val="00B7032F"/>
    <w:rsid w:val="00B707DD"/>
    <w:rsid w:val="00B70E77"/>
    <w:rsid w:val="00B70ED0"/>
    <w:rsid w:val="00B711D5"/>
    <w:rsid w:val="00B7184B"/>
    <w:rsid w:val="00B71A75"/>
    <w:rsid w:val="00B71C38"/>
    <w:rsid w:val="00B722F4"/>
    <w:rsid w:val="00B72401"/>
    <w:rsid w:val="00B724DC"/>
    <w:rsid w:val="00B7275E"/>
    <w:rsid w:val="00B727F9"/>
    <w:rsid w:val="00B729E7"/>
    <w:rsid w:val="00B73095"/>
    <w:rsid w:val="00B733E5"/>
    <w:rsid w:val="00B73AB1"/>
    <w:rsid w:val="00B73B33"/>
    <w:rsid w:val="00B73B92"/>
    <w:rsid w:val="00B7428D"/>
    <w:rsid w:val="00B7470D"/>
    <w:rsid w:val="00B7499C"/>
    <w:rsid w:val="00B74A97"/>
    <w:rsid w:val="00B74B02"/>
    <w:rsid w:val="00B74CE1"/>
    <w:rsid w:val="00B75362"/>
    <w:rsid w:val="00B754F4"/>
    <w:rsid w:val="00B7558C"/>
    <w:rsid w:val="00B7583E"/>
    <w:rsid w:val="00B7590C"/>
    <w:rsid w:val="00B75A7C"/>
    <w:rsid w:val="00B75EC8"/>
    <w:rsid w:val="00B76F47"/>
    <w:rsid w:val="00B772D2"/>
    <w:rsid w:val="00B7763B"/>
    <w:rsid w:val="00B77ED7"/>
    <w:rsid w:val="00B77F58"/>
    <w:rsid w:val="00B80228"/>
    <w:rsid w:val="00B80E64"/>
    <w:rsid w:val="00B80EDD"/>
    <w:rsid w:val="00B80EF9"/>
    <w:rsid w:val="00B80F70"/>
    <w:rsid w:val="00B80FEB"/>
    <w:rsid w:val="00B8108C"/>
    <w:rsid w:val="00B811F7"/>
    <w:rsid w:val="00B8129D"/>
    <w:rsid w:val="00B815CB"/>
    <w:rsid w:val="00B8160A"/>
    <w:rsid w:val="00B817CC"/>
    <w:rsid w:val="00B81963"/>
    <w:rsid w:val="00B819EE"/>
    <w:rsid w:val="00B81BD9"/>
    <w:rsid w:val="00B81CB2"/>
    <w:rsid w:val="00B81CCD"/>
    <w:rsid w:val="00B81D03"/>
    <w:rsid w:val="00B81FF5"/>
    <w:rsid w:val="00B8243A"/>
    <w:rsid w:val="00B8289C"/>
    <w:rsid w:val="00B82BFB"/>
    <w:rsid w:val="00B82E0C"/>
    <w:rsid w:val="00B82E87"/>
    <w:rsid w:val="00B83498"/>
    <w:rsid w:val="00B83723"/>
    <w:rsid w:val="00B83E66"/>
    <w:rsid w:val="00B83F71"/>
    <w:rsid w:val="00B8436E"/>
    <w:rsid w:val="00B84A1F"/>
    <w:rsid w:val="00B84A2D"/>
    <w:rsid w:val="00B84B89"/>
    <w:rsid w:val="00B84C69"/>
    <w:rsid w:val="00B853F6"/>
    <w:rsid w:val="00B85547"/>
    <w:rsid w:val="00B85FB8"/>
    <w:rsid w:val="00B86559"/>
    <w:rsid w:val="00B86745"/>
    <w:rsid w:val="00B8680E"/>
    <w:rsid w:val="00B8685C"/>
    <w:rsid w:val="00B86AD9"/>
    <w:rsid w:val="00B86D95"/>
    <w:rsid w:val="00B86E33"/>
    <w:rsid w:val="00B8715A"/>
    <w:rsid w:val="00B8720A"/>
    <w:rsid w:val="00B87C4C"/>
    <w:rsid w:val="00B87CC0"/>
    <w:rsid w:val="00B90174"/>
    <w:rsid w:val="00B9037F"/>
    <w:rsid w:val="00B90431"/>
    <w:rsid w:val="00B907E8"/>
    <w:rsid w:val="00B90A83"/>
    <w:rsid w:val="00B90D7C"/>
    <w:rsid w:val="00B912E2"/>
    <w:rsid w:val="00B9137A"/>
    <w:rsid w:val="00B9169F"/>
    <w:rsid w:val="00B91706"/>
    <w:rsid w:val="00B91BDF"/>
    <w:rsid w:val="00B91DA5"/>
    <w:rsid w:val="00B924D0"/>
    <w:rsid w:val="00B926FA"/>
    <w:rsid w:val="00B93390"/>
    <w:rsid w:val="00B93ED7"/>
    <w:rsid w:val="00B945EC"/>
    <w:rsid w:val="00B949F7"/>
    <w:rsid w:val="00B94C77"/>
    <w:rsid w:val="00B94D8D"/>
    <w:rsid w:val="00B94E2E"/>
    <w:rsid w:val="00B9517A"/>
    <w:rsid w:val="00B95348"/>
    <w:rsid w:val="00B95AC8"/>
    <w:rsid w:val="00B95E16"/>
    <w:rsid w:val="00B96552"/>
    <w:rsid w:val="00B96AAF"/>
    <w:rsid w:val="00B96B57"/>
    <w:rsid w:val="00B96D01"/>
    <w:rsid w:val="00B9735E"/>
    <w:rsid w:val="00B97601"/>
    <w:rsid w:val="00B977DC"/>
    <w:rsid w:val="00B978B2"/>
    <w:rsid w:val="00B97B62"/>
    <w:rsid w:val="00B97FE9"/>
    <w:rsid w:val="00BA06A4"/>
    <w:rsid w:val="00BA0FE4"/>
    <w:rsid w:val="00BA137E"/>
    <w:rsid w:val="00BA1710"/>
    <w:rsid w:val="00BA1E60"/>
    <w:rsid w:val="00BA262F"/>
    <w:rsid w:val="00BA279B"/>
    <w:rsid w:val="00BA2BA0"/>
    <w:rsid w:val="00BA2F76"/>
    <w:rsid w:val="00BA3146"/>
    <w:rsid w:val="00BA3323"/>
    <w:rsid w:val="00BA3760"/>
    <w:rsid w:val="00BA37E8"/>
    <w:rsid w:val="00BA4008"/>
    <w:rsid w:val="00BA4830"/>
    <w:rsid w:val="00BA4D4C"/>
    <w:rsid w:val="00BA4ED0"/>
    <w:rsid w:val="00BA50D5"/>
    <w:rsid w:val="00BA51FE"/>
    <w:rsid w:val="00BA583F"/>
    <w:rsid w:val="00BA5AEE"/>
    <w:rsid w:val="00BA5CC0"/>
    <w:rsid w:val="00BA5FC0"/>
    <w:rsid w:val="00BA6B79"/>
    <w:rsid w:val="00BA6CCA"/>
    <w:rsid w:val="00BA7061"/>
    <w:rsid w:val="00BA7D58"/>
    <w:rsid w:val="00BA7F9E"/>
    <w:rsid w:val="00BB0218"/>
    <w:rsid w:val="00BB04F6"/>
    <w:rsid w:val="00BB0579"/>
    <w:rsid w:val="00BB05F2"/>
    <w:rsid w:val="00BB0A1E"/>
    <w:rsid w:val="00BB0A90"/>
    <w:rsid w:val="00BB0CB9"/>
    <w:rsid w:val="00BB144F"/>
    <w:rsid w:val="00BB1597"/>
    <w:rsid w:val="00BB1666"/>
    <w:rsid w:val="00BB1692"/>
    <w:rsid w:val="00BB18BE"/>
    <w:rsid w:val="00BB1B13"/>
    <w:rsid w:val="00BB1D6B"/>
    <w:rsid w:val="00BB22FF"/>
    <w:rsid w:val="00BB2504"/>
    <w:rsid w:val="00BB2602"/>
    <w:rsid w:val="00BB272F"/>
    <w:rsid w:val="00BB2D40"/>
    <w:rsid w:val="00BB2F47"/>
    <w:rsid w:val="00BB30EE"/>
    <w:rsid w:val="00BB39D0"/>
    <w:rsid w:val="00BB3E06"/>
    <w:rsid w:val="00BB50DB"/>
    <w:rsid w:val="00BB56F3"/>
    <w:rsid w:val="00BB5B8E"/>
    <w:rsid w:val="00BB5FDB"/>
    <w:rsid w:val="00BB607B"/>
    <w:rsid w:val="00BB662E"/>
    <w:rsid w:val="00BB669D"/>
    <w:rsid w:val="00BB7348"/>
    <w:rsid w:val="00BC01BA"/>
    <w:rsid w:val="00BC05BD"/>
    <w:rsid w:val="00BC0931"/>
    <w:rsid w:val="00BC0C4B"/>
    <w:rsid w:val="00BC10B7"/>
    <w:rsid w:val="00BC167B"/>
    <w:rsid w:val="00BC1942"/>
    <w:rsid w:val="00BC1B26"/>
    <w:rsid w:val="00BC23D1"/>
    <w:rsid w:val="00BC2543"/>
    <w:rsid w:val="00BC2588"/>
    <w:rsid w:val="00BC2DEF"/>
    <w:rsid w:val="00BC2E6E"/>
    <w:rsid w:val="00BC2FB3"/>
    <w:rsid w:val="00BC3329"/>
    <w:rsid w:val="00BC33FD"/>
    <w:rsid w:val="00BC3573"/>
    <w:rsid w:val="00BC36EB"/>
    <w:rsid w:val="00BC3847"/>
    <w:rsid w:val="00BC391C"/>
    <w:rsid w:val="00BC3CE5"/>
    <w:rsid w:val="00BC456A"/>
    <w:rsid w:val="00BC5154"/>
    <w:rsid w:val="00BC52F5"/>
    <w:rsid w:val="00BC5818"/>
    <w:rsid w:val="00BC5A0A"/>
    <w:rsid w:val="00BC5B14"/>
    <w:rsid w:val="00BC5C1E"/>
    <w:rsid w:val="00BC6142"/>
    <w:rsid w:val="00BC6A32"/>
    <w:rsid w:val="00BC6B59"/>
    <w:rsid w:val="00BC7553"/>
    <w:rsid w:val="00BC77A2"/>
    <w:rsid w:val="00BC7B4A"/>
    <w:rsid w:val="00BD0026"/>
    <w:rsid w:val="00BD0A65"/>
    <w:rsid w:val="00BD0F04"/>
    <w:rsid w:val="00BD1968"/>
    <w:rsid w:val="00BD1A6A"/>
    <w:rsid w:val="00BD1ACF"/>
    <w:rsid w:val="00BD2187"/>
    <w:rsid w:val="00BD22D7"/>
    <w:rsid w:val="00BD2668"/>
    <w:rsid w:val="00BD2671"/>
    <w:rsid w:val="00BD26A6"/>
    <w:rsid w:val="00BD3406"/>
    <w:rsid w:val="00BD3EE0"/>
    <w:rsid w:val="00BD3EF2"/>
    <w:rsid w:val="00BD4117"/>
    <w:rsid w:val="00BD4592"/>
    <w:rsid w:val="00BD48DA"/>
    <w:rsid w:val="00BD498E"/>
    <w:rsid w:val="00BD4DC1"/>
    <w:rsid w:val="00BD506D"/>
    <w:rsid w:val="00BD5178"/>
    <w:rsid w:val="00BD547E"/>
    <w:rsid w:val="00BD5626"/>
    <w:rsid w:val="00BD6312"/>
    <w:rsid w:val="00BD63BE"/>
    <w:rsid w:val="00BD6808"/>
    <w:rsid w:val="00BD7122"/>
    <w:rsid w:val="00BD7869"/>
    <w:rsid w:val="00BD7CA6"/>
    <w:rsid w:val="00BD7F9B"/>
    <w:rsid w:val="00BE0067"/>
    <w:rsid w:val="00BE0430"/>
    <w:rsid w:val="00BE088D"/>
    <w:rsid w:val="00BE0964"/>
    <w:rsid w:val="00BE0DFE"/>
    <w:rsid w:val="00BE117E"/>
    <w:rsid w:val="00BE153B"/>
    <w:rsid w:val="00BE165F"/>
    <w:rsid w:val="00BE17F3"/>
    <w:rsid w:val="00BE23D7"/>
    <w:rsid w:val="00BE2588"/>
    <w:rsid w:val="00BE261A"/>
    <w:rsid w:val="00BE26F8"/>
    <w:rsid w:val="00BE2E05"/>
    <w:rsid w:val="00BE2E69"/>
    <w:rsid w:val="00BE2EF1"/>
    <w:rsid w:val="00BE32E9"/>
    <w:rsid w:val="00BE343C"/>
    <w:rsid w:val="00BE3513"/>
    <w:rsid w:val="00BE355B"/>
    <w:rsid w:val="00BE35C1"/>
    <w:rsid w:val="00BE371A"/>
    <w:rsid w:val="00BE3CF8"/>
    <w:rsid w:val="00BE3EEE"/>
    <w:rsid w:val="00BE4649"/>
    <w:rsid w:val="00BE5027"/>
    <w:rsid w:val="00BE51BA"/>
    <w:rsid w:val="00BE5397"/>
    <w:rsid w:val="00BE5717"/>
    <w:rsid w:val="00BE5FAD"/>
    <w:rsid w:val="00BE6B9B"/>
    <w:rsid w:val="00BE6DE2"/>
    <w:rsid w:val="00BE74C0"/>
    <w:rsid w:val="00BE7BAA"/>
    <w:rsid w:val="00BE7FB7"/>
    <w:rsid w:val="00BF009B"/>
    <w:rsid w:val="00BF0536"/>
    <w:rsid w:val="00BF0621"/>
    <w:rsid w:val="00BF0B88"/>
    <w:rsid w:val="00BF0CFF"/>
    <w:rsid w:val="00BF0FA2"/>
    <w:rsid w:val="00BF109F"/>
    <w:rsid w:val="00BF1179"/>
    <w:rsid w:val="00BF1295"/>
    <w:rsid w:val="00BF1F20"/>
    <w:rsid w:val="00BF27CC"/>
    <w:rsid w:val="00BF299D"/>
    <w:rsid w:val="00BF3519"/>
    <w:rsid w:val="00BF355D"/>
    <w:rsid w:val="00BF3623"/>
    <w:rsid w:val="00BF38AE"/>
    <w:rsid w:val="00BF3DE5"/>
    <w:rsid w:val="00BF3E9C"/>
    <w:rsid w:val="00BF4448"/>
    <w:rsid w:val="00BF44D8"/>
    <w:rsid w:val="00BF4B30"/>
    <w:rsid w:val="00BF4F7D"/>
    <w:rsid w:val="00BF507F"/>
    <w:rsid w:val="00BF5197"/>
    <w:rsid w:val="00BF533C"/>
    <w:rsid w:val="00BF53B3"/>
    <w:rsid w:val="00BF5611"/>
    <w:rsid w:val="00BF5D32"/>
    <w:rsid w:val="00BF60BB"/>
    <w:rsid w:val="00BF6E0C"/>
    <w:rsid w:val="00BF6F3A"/>
    <w:rsid w:val="00BF6FB6"/>
    <w:rsid w:val="00BF7444"/>
    <w:rsid w:val="00BF7684"/>
    <w:rsid w:val="00BF7B0F"/>
    <w:rsid w:val="00C004F2"/>
    <w:rsid w:val="00C00CEB"/>
    <w:rsid w:val="00C00F3C"/>
    <w:rsid w:val="00C01233"/>
    <w:rsid w:val="00C01757"/>
    <w:rsid w:val="00C01BA8"/>
    <w:rsid w:val="00C01DD2"/>
    <w:rsid w:val="00C01F49"/>
    <w:rsid w:val="00C01F8E"/>
    <w:rsid w:val="00C02D38"/>
    <w:rsid w:val="00C02ED7"/>
    <w:rsid w:val="00C032EF"/>
    <w:rsid w:val="00C03751"/>
    <w:rsid w:val="00C0399C"/>
    <w:rsid w:val="00C03C24"/>
    <w:rsid w:val="00C03F26"/>
    <w:rsid w:val="00C042D4"/>
    <w:rsid w:val="00C0430A"/>
    <w:rsid w:val="00C049B1"/>
    <w:rsid w:val="00C04A35"/>
    <w:rsid w:val="00C04E49"/>
    <w:rsid w:val="00C0546D"/>
    <w:rsid w:val="00C054E2"/>
    <w:rsid w:val="00C057AE"/>
    <w:rsid w:val="00C058F9"/>
    <w:rsid w:val="00C05F10"/>
    <w:rsid w:val="00C06366"/>
    <w:rsid w:val="00C06A71"/>
    <w:rsid w:val="00C06E55"/>
    <w:rsid w:val="00C0715B"/>
    <w:rsid w:val="00C073D2"/>
    <w:rsid w:val="00C075DA"/>
    <w:rsid w:val="00C07ABA"/>
    <w:rsid w:val="00C07C31"/>
    <w:rsid w:val="00C07E7C"/>
    <w:rsid w:val="00C07FBE"/>
    <w:rsid w:val="00C07FF2"/>
    <w:rsid w:val="00C1064D"/>
    <w:rsid w:val="00C10A01"/>
    <w:rsid w:val="00C10CF9"/>
    <w:rsid w:val="00C1164B"/>
    <w:rsid w:val="00C116F2"/>
    <w:rsid w:val="00C11BBE"/>
    <w:rsid w:val="00C128D9"/>
    <w:rsid w:val="00C12975"/>
    <w:rsid w:val="00C129C2"/>
    <w:rsid w:val="00C12D15"/>
    <w:rsid w:val="00C12E7B"/>
    <w:rsid w:val="00C12F7A"/>
    <w:rsid w:val="00C13033"/>
    <w:rsid w:val="00C13134"/>
    <w:rsid w:val="00C133B9"/>
    <w:rsid w:val="00C13559"/>
    <w:rsid w:val="00C13977"/>
    <w:rsid w:val="00C141D6"/>
    <w:rsid w:val="00C14684"/>
    <w:rsid w:val="00C156D2"/>
    <w:rsid w:val="00C15747"/>
    <w:rsid w:val="00C157D8"/>
    <w:rsid w:val="00C15E30"/>
    <w:rsid w:val="00C16424"/>
    <w:rsid w:val="00C167BE"/>
    <w:rsid w:val="00C16AA6"/>
    <w:rsid w:val="00C16F70"/>
    <w:rsid w:val="00C179AC"/>
    <w:rsid w:val="00C17E94"/>
    <w:rsid w:val="00C207BD"/>
    <w:rsid w:val="00C20A03"/>
    <w:rsid w:val="00C20CFB"/>
    <w:rsid w:val="00C216BE"/>
    <w:rsid w:val="00C22098"/>
    <w:rsid w:val="00C2295D"/>
    <w:rsid w:val="00C22B8F"/>
    <w:rsid w:val="00C22BCE"/>
    <w:rsid w:val="00C232AA"/>
    <w:rsid w:val="00C23C73"/>
    <w:rsid w:val="00C242FA"/>
    <w:rsid w:val="00C24FC0"/>
    <w:rsid w:val="00C25136"/>
    <w:rsid w:val="00C25599"/>
    <w:rsid w:val="00C25882"/>
    <w:rsid w:val="00C25E28"/>
    <w:rsid w:val="00C26067"/>
    <w:rsid w:val="00C26103"/>
    <w:rsid w:val="00C26805"/>
    <w:rsid w:val="00C26BF0"/>
    <w:rsid w:val="00C27034"/>
    <w:rsid w:val="00C27543"/>
    <w:rsid w:val="00C27802"/>
    <w:rsid w:val="00C2789F"/>
    <w:rsid w:val="00C27947"/>
    <w:rsid w:val="00C303A1"/>
    <w:rsid w:val="00C303F2"/>
    <w:rsid w:val="00C30549"/>
    <w:rsid w:val="00C30C2A"/>
    <w:rsid w:val="00C31076"/>
    <w:rsid w:val="00C317EC"/>
    <w:rsid w:val="00C318A6"/>
    <w:rsid w:val="00C31971"/>
    <w:rsid w:val="00C31A37"/>
    <w:rsid w:val="00C31E71"/>
    <w:rsid w:val="00C32244"/>
    <w:rsid w:val="00C32971"/>
    <w:rsid w:val="00C32EDB"/>
    <w:rsid w:val="00C32F03"/>
    <w:rsid w:val="00C32FF4"/>
    <w:rsid w:val="00C3312D"/>
    <w:rsid w:val="00C33166"/>
    <w:rsid w:val="00C33B71"/>
    <w:rsid w:val="00C341C0"/>
    <w:rsid w:val="00C345DD"/>
    <w:rsid w:val="00C34DD0"/>
    <w:rsid w:val="00C351C9"/>
    <w:rsid w:val="00C35253"/>
    <w:rsid w:val="00C357A7"/>
    <w:rsid w:val="00C357E8"/>
    <w:rsid w:val="00C3689B"/>
    <w:rsid w:val="00C369BA"/>
    <w:rsid w:val="00C36A14"/>
    <w:rsid w:val="00C36B9D"/>
    <w:rsid w:val="00C370F7"/>
    <w:rsid w:val="00C376E0"/>
    <w:rsid w:val="00C37C97"/>
    <w:rsid w:val="00C37FD2"/>
    <w:rsid w:val="00C37FF1"/>
    <w:rsid w:val="00C40133"/>
    <w:rsid w:val="00C401AB"/>
    <w:rsid w:val="00C40222"/>
    <w:rsid w:val="00C4083B"/>
    <w:rsid w:val="00C408B0"/>
    <w:rsid w:val="00C409D3"/>
    <w:rsid w:val="00C40D5F"/>
    <w:rsid w:val="00C41068"/>
    <w:rsid w:val="00C410E8"/>
    <w:rsid w:val="00C41935"/>
    <w:rsid w:val="00C4201A"/>
    <w:rsid w:val="00C4225F"/>
    <w:rsid w:val="00C42404"/>
    <w:rsid w:val="00C42843"/>
    <w:rsid w:val="00C42F90"/>
    <w:rsid w:val="00C43635"/>
    <w:rsid w:val="00C4383A"/>
    <w:rsid w:val="00C4412D"/>
    <w:rsid w:val="00C4440D"/>
    <w:rsid w:val="00C44421"/>
    <w:rsid w:val="00C444CA"/>
    <w:rsid w:val="00C4456B"/>
    <w:rsid w:val="00C447E3"/>
    <w:rsid w:val="00C4495C"/>
    <w:rsid w:val="00C44BD3"/>
    <w:rsid w:val="00C45260"/>
    <w:rsid w:val="00C45953"/>
    <w:rsid w:val="00C462CC"/>
    <w:rsid w:val="00C4661C"/>
    <w:rsid w:val="00C468C3"/>
    <w:rsid w:val="00C46A8D"/>
    <w:rsid w:val="00C46DC5"/>
    <w:rsid w:val="00C46E22"/>
    <w:rsid w:val="00C4706B"/>
    <w:rsid w:val="00C4744F"/>
    <w:rsid w:val="00C47A3F"/>
    <w:rsid w:val="00C47A6A"/>
    <w:rsid w:val="00C500B9"/>
    <w:rsid w:val="00C5019D"/>
    <w:rsid w:val="00C501B3"/>
    <w:rsid w:val="00C501E5"/>
    <w:rsid w:val="00C50A2B"/>
    <w:rsid w:val="00C50A40"/>
    <w:rsid w:val="00C50D34"/>
    <w:rsid w:val="00C51012"/>
    <w:rsid w:val="00C5149F"/>
    <w:rsid w:val="00C527E1"/>
    <w:rsid w:val="00C529EA"/>
    <w:rsid w:val="00C52C13"/>
    <w:rsid w:val="00C52DDC"/>
    <w:rsid w:val="00C52FC2"/>
    <w:rsid w:val="00C535F8"/>
    <w:rsid w:val="00C53BBF"/>
    <w:rsid w:val="00C53D38"/>
    <w:rsid w:val="00C53D5C"/>
    <w:rsid w:val="00C54080"/>
    <w:rsid w:val="00C54250"/>
    <w:rsid w:val="00C54495"/>
    <w:rsid w:val="00C544D4"/>
    <w:rsid w:val="00C54E73"/>
    <w:rsid w:val="00C54FBF"/>
    <w:rsid w:val="00C55735"/>
    <w:rsid w:val="00C55AC8"/>
    <w:rsid w:val="00C5626B"/>
    <w:rsid w:val="00C56346"/>
    <w:rsid w:val="00C56771"/>
    <w:rsid w:val="00C5697F"/>
    <w:rsid w:val="00C56DF0"/>
    <w:rsid w:val="00C57206"/>
    <w:rsid w:val="00C57794"/>
    <w:rsid w:val="00C602DF"/>
    <w:rsid w:val="00C60D1F"/>
    <w:rsid w:val="00C60FE8"/>
    <w:rsid w:val="00C614FF"/>
    <w:rsid w:val="00C616DA"/>
    <w:rsid w:val="00C618A8"/>
    <w:rsid w:val="00C61B36"/>
    <w:rsid w:val="00C61C28"/>
    <w:rsid w:val="00C62133"/>
    <w:rsid w:val="00C62174"/>
    <w:rsid w:val="00C6231A"/>
    <w:rsid w:val="00C6265C"/>
    <w:rsid w:val="00C62BBD"/>
    <w:rsid w:val="00C62C37"/>
    <w:rsid w:val="00C62F63"/>
    <w:rsid w:val="00C633BD"/>
    <w:rsid w:val="00C634EE"/>
    <w:rsid w:val="00C63EE3"/>
    <w:rsid w:val="00C6416B"/>
    <w:rsid w:val="00C641A9"/>
    <w:rsid w:val="00C644CF"/>
    <w:rsid w:val="00C64919"/>
    <w:rsid w:val="00C6513D"/>
    <w:rsid w:val="00C65811"/>
    <w:rsid w:val="00C6583B"/>
    <w:rsid w:val="00C658F9"/>
    <w:rsid w:val="00C65A99"/>
    <w:rsid w:val="00C65CCC"/>
    <w:rsid w:val="00C65E00"/>
    <w:rsid w:val="00C65E5E"/>
    <w:rsid w:val="00C661EB"/>
    <w:rsid w:val="00C66273"/>
    <w:rsid w:val="00C66582"/>
    <w:rsid w:val="00C6683F"/>
    <w:rsid w:val="00C6700D"/>
    <w:rsid w:val="00C67388"/>
    <w:rsid w:val="00C673AB"/>
    <w:rsid w:val="00C67580"/>
    <w:rsid w:val="00C67CFA"/>
    <w:rsid w:val="00C67DF7"/>
    <w:rsid w:val="00C70140"/>
    <w:rsid w:val="00C7052B"/>
    <w:rsid w:val="00C705B1"/>
    <w:rsid w:val="00C707A5"/>
    <w:rsid w:val="00C709B0"/>
    <w:rsid w:val="00C70D30"/>
    <w:rsid w:val="00C70F70"/>
    <w:rsid w:val="00C71124"/>
    <w:rsid w:val="00C71226"/>
    <w:rsid w:val="00C71997"/>
    <w:rsid w:val="00C719CF"/>
    <w:rsid w:val="00C71E68"/>
    <w:rsid w:val="00C72194"/>
    <w:rsid w:val="00C72573"/>
    <w:rsid w:val="00C72BD1"/>
    <w:rsid w:val="00C72C66"/>
    <w:rsid w:val="00C737FE"/>
    <w:rsid w:val="00C73849"/>
    <w:rsid w:val="00C73B0D"/>
    <w:rsid w:val="00C744AE"/>
    <w:rsid w:val="00C74DF9"/>
    <w:rsid w:val="00C750D9"/>
    <w:rsid w:val="00C7525B"/>
    <w:rsid w:val="00C75304"/>
    <w:rsid w:val="00C754C9"/>
    <w:rsid w:val="00C75527"/>
    <w:rsid w:val="00C75764"/>
    <w:rsid w:val="00C75A75"/>
    <w:rsid w:val="00C76247"/>
    <w:rsid w:val="00C76480"/>
    <w:rsid w:val="00C77F17"/>
    <w:rsid w:val="00C77F3A"/>
    <w:rsid w:val="00C809BF"/>
    <w:rsid w:val="00C80D2E"/>
    <w:rsid w:val="00C80F9D"/>
    <w:rsid w:val="00C817BA"/>
    <w:rsid w:val="00C82172"/>
    <w:rsid w:val="00C82212"/>
    <w:rsid w:val="00C826BC"/>
    <w:rsid w:val="00C82DC9"/>
    <w:rsid w:val="00C82F46"/>
    <w:rsid w:val="00C839AC"/>
    <w:rsid w:val="00C83F65"/>
    <w:rsid w:val="00C840EF"/>
    <w:rsid w:val="00C845F2"/>
    <w:rsid w:val="00C84F07"/>
    <w:rsid w:val="00C84F5B"/>
    <w:rsid w:val="00C86379"/>
    <w:rsid w:val="00C8662F"/>
    <w:rsid w:val="00C8667D"/>
    <w:rsid w:val="00C866E6"/>
    <w:rsid w:val="00C86E8F"/>
    <w:rsid w:val="00C86EB9"/>
    <w:rsid w:val="00C870A4"/>
    <w:rsid w:val="00C877E3"/>
    <w:rsid w:val="00C879BD"/>
    <w:rsid w:val="00C87A79"/>
    <w:rsid w:val="00C87F32"/>
    <w:rsid w:val="00C90053"/>
    <w:rsid w:val="00C9084C"/>
    <w:rsid w:val="00C90CA0"/>
    <w:rsid w:val="00C90CA9"/>
    <w:rsid w:val="00C91170"/>
    <w:rsid w:val="00C9129C"/>
    <w:rsid w:val="00C91CBA"/>
    <w:rsid w:val="00C91DCD"/>
    <w:rsid w:val="00C92007"/>
    <w:rsid w:val="00C92077"/>
    <w:rsid w:val="00C9211A"/>
    <w:rsid w:val="00C925FC"/>
    <w:rsid w:val="00C92607"/>
    <w:rsid w:val="00C9312D"/>
    <w:rsid w:val="00C93326"/>
    <w:rsid w:val="00C9352C"/>
    <w:rsid w:val="00C93717"/>
    <w:rsid w:val="00C9375F"/>
    <w:rsid w:val="00C93CCC"/>
    <w:rsid w:val="00C94288"/>
    <w:rsid w:val="00C9434E"/>
    <w:rsid w:val="00C94D29"/>
    <w:rsid w:val="00C95003"/>
    <w:rsid w:val="00C9507D"/>
    <w:rsid w:val="00C95299"/>
    <w:rsid w:val="00C9575B"/>
    <w:rsid w:val="00C95784"/>
    <w:rsid w:val="00C95ACC"/>
    <w:rsid w:val="00C95EA9"/>
    <w:rsid w:val="00C964AD"/>
    <w:rsid w:val="00C965D6"/>
    <w:rsid w:val="00C970DF"/>
    <w:rsid w:val="00C97317"/>
    <w:rsid w:val="00C9740E"/>
    <w:rsid w:val="00C97788"/>
    <w:rsid w:val="00C97A7B"/>
    <w:rsid w:val="00CA05E0"/>
    <w:rsid w:val="00CA0C12"/>
    <w:rsid w:val="00CA0CA7"/>
    <w:rsid w:val="00CA1201"/>
    <w:rsid w:val="00CA1A0F"/>
    <w:rsid w:val="00CA1D0F"/>
    <w:rsid w:val="00CA2BAB"/>
    <w:rsid w:val="00CA2EB5"/>
    <w:rsid w:val="00CA2F5A"/>
    <w:rsid w:val="00CA3332"/>
    <w:rsid w:val="00CA3389"/>
    <w:rsid w:val="00CA3B88"/>
    <w:rsid w:val="00CA3D04"/>
    <w:rsid w:val="00CA3F11"/>
    <w:rsid w:val="00CA40AC"/>
    <w:rsid w:val="00CA4208"/>
    <w:rsid w:val="00CA4621"/>
    <w:rsid w:val="00CA480B"/>
    <w:rsid w:val="00CA487E"/>
    <w:rsid w:val="00CA48F7"/>
    <w:rsid w:val="00CA4BA2"/>
    <w:rsid w:val="00CA4EF7"/>
    <w:rsid w:val="00CA55BD"/>
    <w:rsid w:val="00CA576A"/>
    <w:rsid w:val="00CA57DC"/>
    <w:rsid w:val="00CA5819"/>
    <w:rsid w:val="00CA590E"/>
    <w:rsid w:val="00CA5D1B"/>
    <w:rsid w:val="00CA5DF3"/>
    <w:rsid w:val="00CA5E43"/>
    <w:rsid w:val="00CA6639"/>
    <w:rsid w:val="00CA673F"/>
    <w:rsid w:val="00CA6AC9"/>
    <w:rsid w:val="00CA7240"/>
    <w:rsid w:val="00CA7411"/>
    <w:rsid w:val="00CA74AA"/>
    <w:rsid w:val="00CA74EC"/>
    <w:rsid w:val="00CA79DD"/>
    <w:rsid w:val="00CA7A1D"/>
    <w:rsid w:val="00CA7D74"/>
    <w:rsid w:val="00CA7F72"/>
    <w:rsid w:val="00CB0234"/>
    <w:rsid w:val="00CB0385"/>
    <w:rsid w:val="00CB05C6"/>
    <w:rsid w:val="00CB0790"/>
    <w:rsid w:val="00CB0826"/>
    <w:rsid w:val="00CB0841"/>
    <w:rsid w:val="00CB10D0"/>
    <w:rsid w:val="00CB15FB"/>
    <w:rsid w:val="00CB1C81"/>
    <w:rsid w:val="00CB207A"/>
    <w:rsid w:val="00CB20F4"/>
    <w:rsid w:val="00CB2441"/>
    <w:rsid w:val="00CB25A4"/>
    <w:rsid w:val="00CB2809"/>
    <w:rsid w:val="00CB2F70"/>
    <w:rsid w:val="00CB351D"/>
    <w:rsid w:val="00CB35FE"/>
    <w:rsid w:val="00CB36B5"/>
    <w:rsid w:val="00CB3AA7"/>
    <w:rsid w:val="00CB40ED"/>
    <w:rsid w:val="00CB4A4B"/>
    <w:rsid w:val="00CB4F75"/>
    <w:rsid w:val="00CB542F"/>
    <w:rsid w:val="00CB5543"/>
    <w:rsid w:val="00CB560D"/>
    <w:rsid w:val="00CB5E9C"/>
    <w:rsid w:val="00CB625A"/>
    <w:rsid w:val="00CB6A50"/>
    <w:rsid w:val="00CB70D0"/>
    <w:rsid w:val="00CB74E8"/>
    <w:rsid w:val="00CB76B5"/>
    <w:rsid w:val="00CB7711"/>
    <w:rsid w:val="00CC0041"/>
    <w:rsid w:val="00CC00CA"/>
    <w:rsid w:val="00CC0216"/>
    <w:rsid w:val="00CC08C4"/>
    <w:rsid w:val="00CC115C"/>
    <w:rsid w:val="00CC17CC"/>
    <w:rsid w:val="00CC1E09"/>
    <w:rsid w:val="00CC297B"/>
    <w:rsid w:val="00CC2AB4"/>
    <w:rsid w:val="00CC2F04"/>
    <w:rsid w:val="00CC2F19"/>
    <w:rsid w:val="00CC307E"/>
    <w:rsid w:val="00CC336E"/>
    <w:rsid w:val="00CC3503"/>
    <w:rsid w:val="00CC37B2"/>
    <w:rsid w:val="00CC3944"/>
    <w:rsid w:val="00CC3D3A"/>
    <w:rsid w:val="00CC3F4E"/>
    <w:rsid w:val="00CC4385"/>
    <w:rsid w:val="00CC44F0"/>
    <w:rsid w:val="00CC4D5D"/>
    <w:rsid w:val="00CC4E3A"/>
    <w:rsid w:val="00CC58F1"/>
    <w:rsid w:val="00CC5906"/>
    <w:rsid w:val="00CC7997"/>
    <w:rsid w:val="00CD0058"/>
    <w:rsid w:val="00CD014E"/>
    <w:rsid w:val="00CD017A"/>
    <w:rsid w:val="00CD0247"/>
    <w:rsid w:val="00CD0365"/>
    <w:rsid w:val="00CD04B7"/>
    <w:rsid w:val="00CD07CB"/>
    <w:rsid w:val="00CD0972"/>
    <w:rsid w:val="00CD1D57"/>
    <w:rsid w:val="00CD1F22"/>
    <w:rsid w:val="00CD2E17"/>
    <w:rsid w:val="00CD316D"/>
    <w:rsid w:val="00CD3DD3"/>
    <w:rsid w:val="00CD3FB8"/>
    <w:rsid w:val="00CD4009"/>
    <w:rsid w:val="00CD47A0"/>
    <w:rsid w:val="00CD47A9"/>
    <w:rsid w:val="00CD4951"/>
    <w:rsid w:val="00CD4ABC"/>
    <w:rsid w:val="00CD4E87"/>
    <w:rsid w:val="00CD5CC6"/>
    <w:rsid w:val="00CD5D1F"/>
    <w:rsid w:val="00CD5E24"/>
    <w:rsid w:val="00CD5F4D"/>
    <w:rsid w:val="00CD64AD"/>
    <w:rsid w:val="00CD65A1"/>
    <w:rsid w:val="00CD67BA"/>
    <w:rsid w:val="00CD682A"/>
    <w:rsid w:val="00CD6E6D"/>
    <w:rsid w:val="00CD6F52"/>
    <w:rsid w:val="00CD7069"/>
    <w:rsid w:val="00CD7198"/>
    <w:rsid w:val="00CD757B"/>
    <w:rsid w:val="00CD757D"/>
    <w:rsid w:val="00CD79A7"/>
    <w:rsid w:val="00CD7E4C"/>
    <w:rsid w:val="00CD7FF2"/>
    <w:rsid w:val="00CE0063"/>
    <w:rsid w:val="00CE026C"/>
    <w:rsid w:val="00CE04A6"/>
    <w:rsid w:val="00CE0782"/>
    <w:rsid w:val="00CE0A63"/>
    <w:rsid w:val="00CE0D2F"/>
    <w:rsid w:val="00CE0FC2"/>
    <w:rsid w:val="00CE1353"/>
    <w:rsid w:val="00CE194E"/>
    <w:rsid w:val="00CE1CA1"/>
    <w:rsid w:val="00CE1EEF"/>
    <w:rsid w:val="00CE22A7"/>
    <w:rsid w:val="00CE26BE"/>
    <w:rsid w:val="00CE2BAE"/>
    <w:rsid w:val="00CE2E31"/>
    <w:rsid w:val="00CE3A50"/>
    <w:rsid w:val="00CE3C4B"/>
    <w:rsid w:val="00CE41FF"/>
    <w:rsid w:val="00CE4AD8"/>
    <w:rsid w:val="00CE5288"/>
    <w:rsid w:val="00CE5E75"/>
    <w:rsid w:val="00CE6589"/>
    <w:rsid w:val="00CE6B27"/>
    <w:rsid w:val="00CE6B8E"/>
    <w:rsid w:val="00CE7307"/>
    <w:rsid w:val="00CE747E"/>
    <w:rsid w:val="00CE7C6C"/>
    <w:rsid w:val="00CE7D85"/>
    <w:rsid w:val="00CE7E9B"/>
    <w:rsid w:val="00CE7FA0"/>
    <w:rsid w:val="00CF0282"/>
    <w:rsid w:val="00CF0658"/>
    <w:rsid w:val="00CF077A"/>
    <w:rsid w:val="00CF09EC"/>
    <w:rsid w:val="00CF0CAC"/>
    <w:rsid w:val="00CF1665"/>
    <w:rsid w:val="00CF1B49"/>
    <w:rsid w:val="00CF261C"/>
    <w:rsid w:val="00CF27D6"/>
    <w:rsid w:val="00CF28A1"/>
    <w:rsid w:val="00CF2B98"/>
    <w:rsid w:val="00CF2F82"/>
    <w:rsid w:val="00CF31EA"/>
    <w:rsid w:val="00CF33AB"/>
    <w:rsid w:val="00CF3875"/>
    <w:rsid w:val="00CF3D6D"/>
    <w:rsid w:val="00CF4132"/>
    <w:rsid w:val="00CF4B43"/>
    <w:rsid w:val="00CF5049"/>
    <w:rsid w:val="00CF5130"/>
    <w:rsid w:val="00CF5333"/>
    <w:rsid w:val="00CF533B"/>
    <w:rsid w:val="00CF53EC"/>
    <w:rsid w:val="00CF5D01"/>
    <w:rsid w:val="00CF6112"/>
    <w:rsid w:val="00CF6271"/>
    <w:rsid w:val="00CF6358"/>
    <w:rsid w:val="00CF659B"/>
    <w:rsid w:val="00CF66E2"/>
    <w:rsid w:val="00CF68E8"/>
    <w:rsid w:val="00CF7EEE"/>
    <w:rsid w:val="00CF7F61"/>
    <w:rsid w:val="00D000CC"/>
    <w:rsid w:val="00D00176"/>
    <w:rsid w:val="00D002F0"/>
    <w:rsid w:val="00D0035B"/>
    <w:rsid w:val="00D00B14"/>
    <w:rsid w:val="00D00C2F"/>
    <w:rsid w:val="00D016A5"/>
    <w:rsid w:val="00D0182B"/>
    <w:rsid w:val="00D01A53"/>
    <w:rsid w:val="00D01B00"/>
    <w:rsid w:val="00D01DF6"/>
    <w:rsid w:val="00D01EFE"/>
    <w:rsid w:val="00D021CC"/>
    <w:rsid w:val="00D022D1"/>
    <w:rsid w:val="00D0245F"/>
    <w:rsid w:val="00D02548"/>
    <w:rsid w:val="00D0259A"/>
    <w:rsid w:val="00D03355"/>
    <w:rsid w:val="00D036BC"/>
    <w:rsid w:val="00D03967"/>
    <w:rsid w:val="00D03B1C"/>
    <w:rsid w:val="00D03E52"/>
    <w:rsid w:val="00D03F86"/>
    <w:rsid w:val="00D041F1"/>
    <w:rsid w:val="00D0443C"/>
    <w:rsid w:val="00D045BE"/>
    <w:rsid w:val="00D04D3A"/>
    <w:rsid w:val="00D04D9B"/>
    <w:rsid w:val="00D04F23"/>
    <w:rsid w:val="00D05024"/>
    <w:rsid w:val="00D0502B"/>
    <w:rsid w:val="00D05121"/>
    <w:rsid w:val="00D058EB"/>
    <w:rsid w:val="00D059CD"/>
    <w:rsid w:val="00D05E10"/>
    <w:rsid w:val="00D0603F"/>
    <w:rsid w:val="00D061CC"/>
    <w:rsid w:val="00D063D9"/>
    <w:rsid w:val="00D0651D"/>
    <w:rsid w:val="00D067C7"/>
    <w:rsid w:val="00D06B4C"/>
    <w:rsid w:val="00D06C2B"/>
    <w:rsid w:val="00D06C6C"/>
    <w:rsid w:val="00D06DFF"/>
    <w:rsid w:val="00D077F7"/>
    <w:rsid w:val="00D07A97"/>
    <w:rsid w:val="00D07F4D"/>
    <w:rsid w:val="00D10285"/>
    <w:rsid w:val="00D1059E"/>
    <w:rsid w:val="00D107E2"/>
    <w:rsid w:val="00D10C0A"/>
    <w:rsid w:val="00D10DD8"/>
    <w:rsid w:val="00D10FB8"/>
    <w:rsid w:val="00D11892"/>
    <w:rsid w:val="00D119B3"/>
    <w:rsid w:val="00D11A47"/>
    <w:rsid w:val="00D11D89"/>
    <w:rsid w:val="00D11EFA"/>
    <w:rsid w:val="00D121BD"/>
    <w:rsid w:val="00D12387"/>
    <w:rsid w:val="00D123CE"/>
    <w:rsid w:val="00D127FB"/>
    <w:rsid w:val="00D12DB4"/>
    <w:rsid w:val="00D12E47"/>
    <w:rsid w:val="00D1304E"/>
    <w:rsid w:val="00D13E45"/>
    <w:rsid w:val="00D143EB"/>
    <w:rsid w:val="00D14966"/>
    <w:rsid w:val="00D14995"/>
    <w:rsid w:val="00D14CA3"/>
    <w:rsid w:val="00D14DA5"/>
    <w:rsid w:val="00D14F10"/>
    <w:rsid w:val="00D158A7"/>
    <w:rsid w:val="00D15AB3"/>
    <w:rsid w:val="00D15AEC"/>
    <w:rsid w:val="00D16055"/>
    <w:rsid w:val="00D161F4"/>
    <w:rsid w:val="00D164DA"/>
    <w:rsid w:val="00D16764"/>
    <w:rsid w:val="00D169FD"/>
    <w:rsid w:val="00D16C48"/>
    <w:rsid w:val="00D17519"/>
    <w:rsid w:val="00D1791E"/>
    <w:rsid w:val="00D17A57"/>
    <w:rsid w:val="00D17F70"/>
    <w:rsid w:val="00D2069C"/>
    <w:rsid w:val="00D2086B"/>
    <w:rsid w:val="00D20899"/>
    <w:rsid w:val="00D20A79"/>
    <w:rsid w:val="00D20AB0"/>
    <w:rsid w:val="00D20C65"/>
    <w:rsid w:val="00D20F81"/>
    <w:rsid w:val="00D221DC"/>
    <w:rsid w:val="00D223D6"/>
    <w:rsid w:val="00D22926"/>
    <w:rsid w:val="00D22FE2"/>
    <w:rsid w:val="00D232BB"/>
    <w:rsid w:val="00D23418"/>
    <w:rsid w:val="00D238C5"/>
    <w:rsid w:val="00D23AFD"/>
    <w:rsid w:val="00D2432B"/>
    <w:rsid w:val="00D24731"/>
    <w:rsid w:val="00D24956"/>
    <w:rsid w:val="00D249BB"/>
    <w:rsid w:val="00D249E5"/>
    <w:rsid w:val="00D24A60"/>
    <w:rsid w:val="00D24C41"/>
    <w:rsid w:val="00D24CEC"/>
    <w:rsid w:val="00D2545C"/>
    <w:rsid w:val="00D2583B"/>
    <w:rsid w:val="00D2594E"/>
    <w:rsid w:val="00D26B39"/>
    <w:rsid w:val="00D271CE"/>
    <w:rsid w:val="00D27648"/>
    <w:rsid w:val="00D27741"/>
    <w:rsid w:val="00D27BBA"/>
    <w:rsid w:val="00D27D42"/>
    <w:rsid w:val="00D27E42"/>
    <w:rsid w:val="00D301C7"/>
    <w:rsid w:val="00D3048E"/>
    <w:rsid w:val="00D30A2E"/>
    <w:rsid w:val="00D30A5F"/>
    <w:rsid w:val="00D30F18"/>
    <w:rsid w:val="00D321AE"/>
    <w:rsid w:val="00D3237E"/>
    <w:rsid w:val="00D324C6"/>
    <w:rsid w:val="00D32BB9"/>
    <w:rsid w:val="00D32CB8"/>
    <w:rsid w:val="00D32D14"/>
    <w:rsid w:val="00D33A35"/>
    <w:rsid w:val="00D33E1D"/>
    <w:rsid w:val="00D34329"/>
    <w:rsid w:val="00D34CDD"/>
    <w:rsid w:val="00D351B3"/>
    <w:rsid w:val="00D35C29"/>
    <w:rsid w:val="00D35D36"/>
    <w:rsid w:val="00D364FC"/>
    <w:rsid w:val="00D36AB2"/>
    <w:rsid w:val="00D36AE5"/>
    <w:rsid w:val="00D36BB6"/>
    <w:rsid w:val="00D36EF9"/>
    <w:rsid w:val="00D370B4"/>
    <w:rsid w:val="00D372EA"/>
    <w:rsid w:val="00D3776A"/>
    <w:rsid w:val="00D377CA"/>
    <w:rsid w:val="00D37A36"/>
    <w:rsid w:val="00D37B90"/>
    <w:rsid w:val="00D40080"/>
    <w:rsid w:val="00D40491"/>
    <w:rsid w:val="00D40DFE"/>
    <w:rsid w:val="00D41923"/>
    <w:rsid w:val="00D41DC6"/>
    <w:rsid w:val="00D41F11"/>
    <w:rsid w:val="00D42327"/>
    <w:rsid w:val="00D42474"/>
    <w:rsid w:val="00D42DBE"/>
    <w:rsid w:val="00D4317F"/>
    <w:rsid w:val="00D4370C"/>
    <w:rsid w:val="00D438C1"/>
    <w:rsid w:val="00D43E3E"/>
    <w:rsid w:val="00D4415E"/>
    <w:rsid w:val="00D44F16"/>
    <w:rsid w:val="00D44F56"/>
    <w:rsid w:val="00D44FE2"/>
    <w:rsid w:val="00D450D0"/>
    <w:rsid w:val="00D45AFF"/>
    <w:rsid w:val="00D45C7C"/>
    <w:rsid w:val="00D46037"/>
    <w:rsid w:val="00D4639C"/>
    <w:rsid w:val="00D46865"/>
    <w:rsid w:val="00D46891"/>
    <w:rsid w:val="00D46BE5"/>
    <w:rsid w:val="00D46F3D"/>
    <w:rsid w:val="00D471E8"/>
    <w:rsid w:val="00D47A05"/>
    <w:rsid w:val="00D47CF6"/>
    <w:rsid w:val="00D50273"/>
    <w:rsid w:val="00D506EC"/>
    <w:rsid w:val="00D50843"/>
    <w:rsid w:val="00D512B0"/>
    <w:rsid w:val="00D516EC"/>
    <w:rsid w:val="00D51700"/>
    <w:rsid w:val="00D5184F"/>
    <w:rsid w:val="00D51FC0"/>
    <w:rsid w:val="00D52107"/>
    <w:rsid w:val="00D523A5"/>
    <w:rsid w:val="00D52AC4"/>
    <w:rsid w:val="00D52E6A"/>
    <w:rsid w:val="00D52F04"/>
    <w:rsid w:val="00D53344"/>
    <w:rsid w:val="00D53366"/>
    <w:rsid w:val="00D53A2F"/>
    <w:rsid w:val="00D53A82"/>
    <w:rsid w:val="00D5494E"/>
    <w:rsid w:val="00D549FD"/>
    <w:rsid w:val="00D551C3"/>
    <w:rsid w:val="00D5536A"/>
    <w:rsid w:val="00D55686"/>
    <w:rsid w:val="00D55F64"/>
    <w:rsid w:val="00D56C0C"/>
    <w:rsid w:val="00D570E7"/>
    <w:rsid w:val="00D57462"/>
    <w:rsid w:val="00D574C9"/>
    <w:rsid w:val="00D5776F"/>
    <w:rsid w:val="00D57886"/>
    <w:rsid w:val="00D57D08"/>
    <w:rsid w:val="00D57E83"/>
    <w:rsid w:val="00D57FAD"/>
    <w:rsid w:val="00D600E3"/>
    <w:rsid w:val="00D6062E"/>
    <w:rsid w:val="00D607A2"/>
    <w:rsid w:val="00D61061"/>
    <w:rsid w:val="00D61293"/>
    <w:rsid w:val="00D617C9"/>
    <w:rsid w:val="00D6214C"/>
    <w:rsid w:val="00D623F0"/>
    <w:rsid w:val="00D625DC"/>
    <w:rsid w:val="00D62819"/>
    <w:rsid w:val="00D62AD0"/>
    <w:rsid w:val="00D63052"/>
    <w:rsid w:val="00D6322E"/>
    <w:rsid w:val="00D6323D"/>
    <w:rsid w:val="00D63417"/>
    <w:rsid w:val="00D6346D"/>
    <w:rsid w:val="00D63CDB"/>
    <w:rsid w:val="00D63E3F"/>
    <w:rsid w:val="00D64600"/>
    <w:rsid w:val="00D64ACA"/>
    <w:rsid w:val="00D64E98"/>
    <w:rsid w:val="00D6503B"/>
    <w:rsid w:val="00D65086"/>
    <w:rsid w:val="00D657A5"/>
    <w:rsid w:val="00D66164"/>
    <w:rsid w:val="00D663FD"/>
    <w:rsid w:val="00D6651A"/>
    <w:rsid w:val="00D6680D"/>
    <w:rsid w:val="00D66893"/>
    <w:rsid w:val="00D66C9F"/>
    <w:rsid w:val="00D67DC0"/>
    <w:rsid w:val="00D70BC7"/>
    <w:rsid w:val="00D70E3C"/>
    <w:rsid w:val="00D70F3E"/>
    <w:rsid w:val="00D71675"/>
    <w:rsid w:val="00D7168C"/>
    <w:rsid w:val="00D716FA"/>
    <w:rsid w:val="00D716FC"/>
    <w:rsid w:val="00D717ED"/>
    <w:rsid w:val="00D71CA7"/>
    <w:rsid w:val="00D72764"/>
    <w:rsid w:val="00D72A7A"/>
    <w:rsid w:val="00D72C21"/>
    <w:rsid w:val="00D72C2F"/>
    <w:rsid w:val="00D72FD3"/>
    <w:rsid w:val="00D73BED"/>
    <w:rsid w:val="00D73E7A"/>
    <w:rsid w:val="00D747AB"/>
    <w:rsid w:val="00D74A1A"/>
    <w:rsid w:val="00D7514C"/>
    <w:rsid w:val="00D7566F"/>
    <w:rsid w:val="00D75891"/>
    <w:rsid w:val="00D76B0B"/>
    <w:rsid w:val="00D76DCC"/>
    <w:rsid w:val="00D76FB9"/>
    <w:rsid w:val="00D77131"/>
    <w:rsid w:val="00D7737D"/>
    <w:rsid w:val="00D779CC"/>
    <w:rsid w:val="00D77AC0"/>
    <w:rsid w:val="00D77CFF"/>
    <w:rsid w:val="00D77FA0"/>
    <w:rsid w:val="00D77FAC"/>
    <w:rsid w:val="00D80E90"/>
    <w:rsid w:val="00D812B2"/>
    <w:rsid w:val="00D8137E"/>
    <w:rsid w:val="00D815AC"/>
    <w:rsid w:val="00D8164A"/>
    <w:rsid w:val="00D81887"/>
    <w:rsid w:val="00D81BE5"/>
    <w:rsid w:val="00D81E44"/>
    <w:rsid w:val="00D81F82"/>
    <w:rsid w:val="00D8233D"/>
    <w:rsid w:val="00D82382"/>
    <w:rsid w:val="00D825DF"/>
    <w:rsid w:val="00D82F86"/>
    <w:rsid w:val="00D831AC"/>
    <w:rsid w:val="00D83439"/>
    <w:rsid w:val="00D83AE1"/>
    <w:rsid w:val="00D84824"/>
    <w:rsid w:val="00D8529C"/>
    <w:rsid w:val="00D85718"/>
    <w:rsid w:val="00D85785"/>
    <w:rsid w:val="00D860F2"/>
    <w:rsid w:val="00D8667C"/>
    <w:rsid w:val="00D866F5"/>
    <w:rsid w:val="00D86C8D"/>
    <w:rsid w:val="00D86CC5"/>
    <w:rsid w:val="00D86EE6"/>
    <w:rsid w:val="00D87674"/>
    <w:rsid w:val="00D87681"/>
    <w:rsid w:val="00D90980"/>
    <w:rsid w:val="00D90982"/>
    <w:rsid w:val="00D90CE7"/>
    <w:rsid w:val="00D90E89"/>
    <w:rsid w:val="00D91396"/>
    <w:rsid w:val="00D91461"/>
    <w:rsid w:val="00D916DC"/>
    <w:rsid w:val="00D91D94"/>
    <w:rsid w:val="00D92029"/>
    <w:rsid w:val="00D9208E"/>
    <w:rsid w:val="00D92494"/>
    <w:rsid w:val="00D9288E"/>
    <w:rsid w:val="00D929F6"/>
    <w:rsid w:val="00D92A5C"/>
    <w:rsid w:val="00D92B49"/>
    <w:rsid w:val="00D92FF3"/>
    <w:rsid w:val="00D931E1"/>
    <w:rsid w:val="00D9332B"/>
    <w:rsid w:val="00D935E7"/>
    <w:rsid w:val="00D93634"/>
    <w:rsid w:val="00D9393A"/>
    <w:rsid w:val="00D94082"/>
    <w:rsid w:val="00D94228"/>
    <w:rsid w:val="00D94324"/>
    <w:rsid w:val="00D947AA"/>
    <w:rsid w:val="00D94B35"/>
    <w:rsid w:val="00D955C8"/>
    <w:rsid w:val="00D95853"/>
    <w:rsid w:val="00D960F3"/>
    <w:rsid w:val="00D96BDC"/>
    <w:rsid w:val="00D96D7B"/>
    <w:rsid w:val="00D96DB1"/>
    <w:rsid w:val="00D970EC"/>
    <w:rsid w:val="00D972F1"/>
    <w:rsid w:val="00D97E07"/>
    <w:rsid w:val="00D97E4E"/>
    <w:rsid w:val="00D97F4D"/>
    <w:rsid w:val="00DA00B7"/>
    <w:rsid w:val="00DA039F"/>
    <w:rsid w:val="00DA0577"/>
    <w:rsid w:val="00DA05B1"/>
    <w:rsid w:val="00DA06B2"/>
    <w:rsid w:val="00DA0AE9"/>
    <w:rsid w:val="00DA0DDB"/>
    <w:rsid w:val="00DA11EC"/>
    <w:rsid w:val="00DA1EC6"/>
    <w:rsid w:val="00DA1EE7"/>
    <w:rsid w:val="00DA1F8D"/>
    <w:rsid w:val="00DA1FC8"/>
    <w:rsid w:val="00DA25D4"/>
    <w:rsid w:val="00DA29D6"/>
    <w:rsid w:val="00DA29F4"/>
    <w:rsid w:val="00DA2A8D"/>
    <w:rsid w:val="00DA2EE1"/>
    <w:rsid w:val="00DA3C55"/>
    <w:rsid w:val="00DA426C"/>
    <w:rsid w:val="00DA47DC"/>
    <w:rsid w:val="00DA4F36"/>
    <w:rsid w:val="00DA545E"/>
    <w:rsid w:val="00DA56EB"/>
    <w:rsid w:val="00DA58D4"/>
    <w:rsid w:val="00DA5FEE"/>
    <w:rsid w:val="00DA6257"/>
    <w:rsid w:val="00DA6942"/>
    <w:rsid w:val="00DA6AD1"/>
    <w:rsid w:val="00DA6DB9"/>
    <w:rsid w:val="00DA729D"/>
    <w:rsid w:val="00DA7952"/>
    <w:rsid w:val="00DB0117"/>
    <w:rsid w:val="00DB04EC"/>
    <w:rsid w:val="00DB06A9"/>
    <w:rsid w:val="00DB06AB"/>
    <w:rsid w:val="00DB0CE4"/>
    <w:rsid w:val="00DB0E4A"/>
    <w:rsid w:val="00DB1371"/>
    <w:rsid w:val="00DB151C"/>
    <w:rsid w:val="00DB1AD8"/>
    <w:rsid w:val="00DB1E6F"/>
    <w:rsid w:val="00DB1FAC"/>
    <w:rsid w:val="00DB1FEF"/>
    <w:rsid w:val="00DB1FF5"/>
    <w:rsid w:val="00DB2B00"/>
    <w:rsid w:val="00DB2E7C"/>
    <w:rsid w:val="00DB3219"/>
    <w:rsid w:val="00DB33EB"/>
    <w:rsid w:val="00DB347B"/>
    <w:rsid w:val="00DB370F"/>
    <w:rsid w:val="00DB3854"/>
    <w:rsid w:val="00DB3B6E"/>
    <w:rsid w:val="00DB3C0B"/>
    <w:rsid w:val="00DB3EF2"/>
    <w:rsid w:val="00DB408A"/>
    <w:rsid w:val="00DB4518"/>
    <w:rsid w:val="00DB4CA9"/>
    <w:rsid w:val="00DB51E7"/>
    <w:rsid w:val="00DB5695"/>
    <w:rsid w:val="00DB58CB"/>
    <w:rsid w:val="00DB5999"/>
    <w:rsid w:val="00DB64D8"/>
    <w:rsid w:val="00DB68BA"/>
    <w:rsid w:val="00DB6B86"/>
    <w:rsid w:val="00DB705F"/>
    <w:rsid w:val="00DB7552"/>
    <w:rsid w:val="00DB7A63"/>
    <w:rsid w:val="00DB7F5E"/>
    <w:rsid w:val="00DC0436"/>
    <w:rsid w:val="00DC044D"/>
    <w:rsid w:val="00DC094A"/>
    <w:rsid w:val="00DC0DD6"/>
    <w:rsid w:val="00DC108E"/>
    <w:rsid w:val="00DC1702"/>
    <w:rsid w:val="00DC1AF6"/>
    <w:rsid w:val="00DC1F3D"/>
    <w:rsid w:val="00DC253D"/>
    <w:rsid w:val="00DC2B0F"/>
    <w:rsid w:val="00DC2D36"/>
    <w:rsid w:val="00DC3347"/>
    <w:rsid w:val="00DC3B3B"/>
    <w:rsid w:val="00DC3D00"/>
    <w:rsid w:val="00DC4FFD"/>
    <w:rsid w:val="00DC55A0"/>
    <w:rsid w:val="00DC5B38"/>
    <w:rsid w:val="00DC644B"/>
    <w:rsid w:val="00DC67EC"/>
    <w:rsid w:val="00DC68E6"/>
    <w:rsid w:val="00DC6E8F"/>
    <w:rsid w:val="00DC7213"/>
    <w:rsid w:val="00DC779B"/>
    <w:rsid w:val="00DC7A62"/>
    <w:rsid w:val="00DC7C5B"/>
    <w:rsid w:val="00DC7E89"/>
    <w:rsid w:val="00DD0606"/>
    <w:rsid w:val="00DD0A58"/>
    <w:rsid w:val="00DD0B98"/>
    <w:rsid w:val="00DD0BCB"/>
    <w:rsid w:val="00DD0E51"/>
    <w:rsid w:val="00DD15A0"/>
    <w:rsid w:val="00DD23F7"/>
    <w:rsid w:val="00DD24BA"/>
    <w:rsid w:val="00DD24D3"/>
    <w:rsid w:val="00DD268C"/>
    <w:rsid w:val="00DD269A"/>
    <w:rsid w:val="00DD2811"/>
    <w:rsid w:val="00DD3480"/>
    <w:rsid w:val="00DD3BD7"/>
    <w:rsid w:val="00DD3DFA"/>
    <w:rsid w:val="00DD450D"/>
    <w:rsid w:val="00DD4553"/>
    <w:rsid w:val="00DD464E"/>
    <w:rsid w:val="00DD4941"/>
    <w:rsid w:val="00DD49F6"/>
    <w:rsid w:val="00DD4D55"/>
    <w:rsid w:val="00DD53A9"/>
    <w:rsid w:val="00DD53E7"/>
    <w:rsid w:val="00DD5A31"/>
    <w:rsid w:val="00DD5A83"/>
    <w:rsid w:val="00DD5BCD"/>
    <w:rsid w:val="00DD62D6"/>
    <w:rsid w:val="00DD6A41"/>
    <w:rsid w:val="00DD6B64"/>
    <w:rsid w:val="00DD6BDF"/>
    <w:rsid w:val="00DD6C65"/>
    <w:rsid w:val="00DD7458"/>
    <w:rsid w:val="00DD74F2"/>
    <w:rsid w:val="00DD750C"/>
    <w:rsid w:val="00DE005B"/>
    <w:rsid w:val="00DE03BC"/>
    <w:rsid w:val="00DE071F"/>
    <w:rsid w:val="00DE09FF"/>
    <w:rsid w:val="00DE0B76"/>
    <w:rsid w:val="00DE0BCE"/>
    <w:rsid w:val="00DE1060"/>
    <w:rsid w:val="00DE13D0"/>
    <w:rsid w:val="00DE15F3"/>
    <w:rsid w:val="00DE1769"/>
    <w:rsid w:val="00DE1A1A"/>
    <w:rsid w:val="00DE1C76"/>
    <w:rsid w:val="00DE21FC"/>
    <w:rsid w:val="00DE22AD"/>
    <w:rsid w:val="00DE28C1"/>
    <w:rsid w:val="00DE2EDF"/>
    <w:rsid w:val="00DE3751"/>
    <w:rsid w:val="00DE3A89"/>
    <w:rsid w:val="00DE3B8E"/>
    <w:rsid w:val="00DE41A6"/>
    <w:rsid w:val="00DE427C"/>
    <w:rsid w:val="00DE43A0"/>
    <w:rsid w:val="00DE4657"/>
    <w:rsid w:val="00DE5042"/>
    <w:rsid w:val="00DE5783"/>
    <w:rsid w:val="00DE5C3E"/>
    <w:rsid w:val="00DE5D72"/>
    <w:rsid w:val="00DE609E"/>
    <w:rsid w:val="00DE6404"/>
    <w:rsid w:val="00DE6D81"/>
    <w:rsid w:val="00DE6F22"/>
    <w:rsid w:val="00DE6FEB"/>
    <w:rsid w:val="00DE7A92"/>
    <w:rsid w:val="00DF0175"/>
    <w:rsid w:val="00DF0702"/>
    <w:rsid w:val="00DF0AF5"/>
    <w:rsid w:val="00DF14AE"/>
    <w:rsid w:val="00DF15B5"/>
    <w:rsid w:val="00DF1724"/>
    <w:rsid w:val="00DF1F28"/>
    <w:rsid w:val="00DF2044"/>
    <w:rsid w:val="00DF2421"/>
    <w:rsid w:val="00DF27AD"/>
    <w:rsid w:val="00DF28EA"/>
    <w:rsid w:val="00DF2AB8"/>
    <w:rsid w:val="00DF2C89"/>
    <w:rsid w:val="00DF2E7F"/>
    <w:rsid w:val="00DF372B"/>
    <w:rsid w:val="00DF3B79"/>
    <w:rsid w:val="00DF3BB2"/>
    <w:rsid w:val="00DF3DE8"/>
    <w:rsid w:val="00DF3EC0"/>
    <w:rsid w:val="00DF4E49"/>
    <w:rsid w:val="00DF529C"/>
    <w:rsid w:val="00DF56F8"/>
    <w:rsid w:val="00DF5B02"/>
    <w:rsid w:val="00DF5CD6"/>
    <w:rsid w:val="00DF5E6A"/>
    <w:rsid w:val="00DF5F83"/>
    <w:rsid w:val="00DF68FA"/>
    <w:rsid w:val="00DF6CE8"/>
    <w:rsid w:val="00DF78C6"/>
    <w:rsid w:val="00DF7B1D"/>
    <w:rsid w:val="00DF7D7F"/>
    <w:rsid w:val="00E0008B"/>
    <w:rsid w:val="00E00698"/>
    <w:rsid w:val="00E0072A"/>
    <w:rsid w:val="00E00E42"/>
    <w:rsid w:val="00E01142"/>
    <w:rsid w:val="00E01D6C"/>
    <w:rsid w:val="00E021F6"/>
    <w:rsid w:val="00E024A3"/>
    <w:rsid w:val="00E025B6"/>
    <w:rsid w:val="00E02B0C"/>
    <w:rsid w:val="00E02C0F"/>
    <w:rsid w:val="00E02F82"/>
    <w:rsid w:val="00E02FE0"/>
    <w:rsid w:val="00E032A9"/>
    <w:rsid w:val="00E035D4"/>
    <w:rsid w:val="00E0384F"/>
    <w:rsid w:val="00E0389B"/>
    <w:rsid w:val="00E039F7"/>
    <w:rsid w:val="00E043A9"/>
    <w:rsid w:val="00E0463E"/>
    <w:rsid w:val="00E04EE7"/>
    <w:rsid w:val="00E04F60"/>
    <w:rsid w:val="00E062C1"/>
    <w:rsid w:val="00E06852"/>
    <w:rsid w:val="00E069F4"/>
    <w:rsid w:val="00E06E5F"/>
    <w:rsid w:val="00E0792A"/>
    <w:rsid w:val="00E07968"/>
    <w:rsid w:val="00E07AF1"/>
    <w:rsid w:val="00E07CE8"/>
    <w:rsid w:val="00E07D6E"/>
    <w:rsid w:val="00E100B0"/>
    <w:rsid w:val="00E10431"/>
    <w:rsid w:val="00E10717"/>
    <w:rsid w:val="00E107B5"/>
    <w:rsid w:val="00E1081D"/>
    <w:rsid w:val="00E10B6B"/>
    <w:rsid w:val="00E10D9B"/>
    <w:rsid w:val="00E117DD"/>
    <w:rsid w:val="00E12258"/>
    <w:rsid w:val="00E12659"/>
    <w:rsid w:val="00E128CE"/>
    <w:rsid w:val="00E128F4"/>
    <w:rsid w:val="00E12A15"/>
    <w:rsid w:val="00E13377"/>
    <w:rsid w:val="00E14211"/>
    <w:rsid w:val="00E1422B"/>
    <w:rsid w:val="00E1458F"/>
    <w:rsid w:val="00E146B9"/>
    <w:rsid w:val="00E14D76"/>
    <w:rsid w:val="00E15857"/>
    <w:rsid w:val="00E158C7"/>
    <w:rsid w:val="00E15FE6"/>
    <w:rsid w:val="00E16039"/>
    <w:rsid w:val="00E16306"/>
    <w:rsid w:val="00E1649B"/>
    <w:rsid w:val="00E164A4"/>
    <w:rsid w:val="00E16C29"/>
    <w:rsid w:val="00E16E36"/>
    <w:rsid w:val="00E16ED5"/>
    <w:rsid w:val="00E171F2"/>
    <w:rsid w:val="00E173FF"/>
    <w:rsid w:val="00E17C4E"/>
    <w:rsid w:val="00E17F2F"/>
    <w:rsid w:val="00E200C8"/>
    <w:rsid w:val="00E2021E"/>
    <w:rsid w:val="00E207E8"/>
    <w:rsid w:val="00E209D0"/>
    <w:rsid w:val="00E20A06"/>
    <w:rsid w:val="00E210EA"/>
    <w:rsid w:val="00E2122B"/>
    <w:rsid w:val="00E21846"/>
    <w:rsid w:val="00E21BA7"/>
    <w:rsid w:val="00E22C89"/>
    <w:rsid w:val="00E230D7"/>
    <w:rsid w:val="00E2319A"/>
    <w:rsid w:val="00E23382"/>
    <w:rsid w:val="00E2369F"/>
    <w:rsid w:val="00E23CB2"/>
    <w:rsid w:val="00E24C03"/>
    <w:rsid w:val="00E25233"/>
    <w:rsid w:val="00E25445"/>
    <w:rsid w:val="00E25DC4"/>
    <w:rsid w:val="00E26675"/>
    <w:rsid w:val="00E26BB7"/>
    <w:rsid w:val="00E26E80"/>
    <w:rsid w:val="00E2710A"/>
    <w:rsid w:val="00E273C2"/>
    <w:rsid w:val="00E27428"/>
    <w:rsid w:val="00E276D5"/>
    <w:rsid w:val="00E2787E"/>
    <w:rsid w:val="00E27B61"/>
    <w:rsid w:val="00E27DDA"/>
    <w:rsid w:val="00E30196"/>
    <w:rsid w:val="00E305AA"/>
    <w:rsid w:val="00E30E8C"/>
    <w:rsid w:val="00E30F09"/>
    <w:rsid w:val="00E30F25"/>
    <w:rsid w:val="00E3105D"/>
    <w:rsid w:val="00E31125"/>
    <w:rsid w:val="00E31B50"/>
    <w:rsid w:val="00E31C59"/>
    <w:rsid w:val="00E31FC8"/>
    <w:rsid w:val="00E3205A"/>
    <w:rsid w:val="00E325B1"/>
    <w:rsid w:val="00E32E04"/>
    <w:rsid w:val="00E3317F"/>
    <w:rsid w:val="00E333DE"/>
    <w:rsid w:val="00E33845"/>
    <w:rsid w:val="00E33DA2"/>
    <w:rsid w:val="00E34030"/>
    <w:rsid w:val="00E348C4"/>
    <w:rsid w:val="00E34B80"/>
    <w:rsid w:val="00E34DB8"/>
    <w:rsid w:val="00E34E28"/>
    <w:rsid w:val="00E352CA"/>
    <w:rsid w:val="00E353C6"/>
    <w:rsid w:val="00E357B9"/>
    <w:rsid w:val="00E35E0E"/>
    <w:rsid w:val="00E36279"/>
    <w:rsid w:val="00E3641C"/>
    <w:rsid w:val="00E36C7E"/>
    <w:rsid w:val="00E36F18"/>
    <w:rsid w:val="00E3758A"/>
    <w:rsid w:val="00E3760B"/>
    <w:rsid w:val="00E37615"/>
    <w:rsid w:val="00E37990"/>
    <w:rsid w:val="00E379A8"/>
    <w:rsid w:val="00E40384"/>
    <w:rsid w:val="00E40608"/>
    <w:rsid w:val="00E406D1"/>
    <w:rsid w:val="00E408F9"/>
    <w:rsid w:val="00E40C0C"/>
    <w:rsid w:val="00E40CFB"/>
    <w:rsid w:val="00E40FE0"/>
    <w:rsid w:val="00E413D0"/>
    <w:rsid w:val="00E41634"/>
    <w:rsid w:val="00E41B5E"/>
    <w:rsid w:val="00E42203"/>
    <w:rsid w:val="00E42F33"/>
    <w:rsid w:val="00E43858"/>
    <w:rsid w:val="00E43A45"/>
    <w:rsid w:val="00E43DF2"/>
    <w:rsid w:val="00E443C4"/>
    <w:rsid w:val="00E44505"/>
    <w:rsid w:val="00E44848"/>
    <w:rsid w:val="00E44CFF"/>
    <w:rsid w:val="00E44E2A"/>
    <w:rsid w:val="00E451AD"/>
    <w:rsid w:val="00E454D1"/>
    <w:rsid w:val="00E460E9"/>
    <w:rsid w:val="00E46763"/>
    <w:rsid w:val="00E46983"/>
    <w:rsid w:val="00E46AE4"/>
    <w:rsid w:val="00E46BFB"/>
    <w:rsid w:val="00E46D9C"/>
    <w:rsid w:val="00E47B00"/>
    <w:rsid w:val="00E5002B"/>
    <w:rsid w:val="00E5067D"/>
    <w:rsid w:val="00E50A41"/>
    <w:rsid w:val="00E50D71"/>
    <w:rsid w:val="00E510F5"/>
    <w:rsid w:val="00E513D8"/>
    <w:rsid w:val="00E51446"/>
    <w:rsid w:val="00E51883"/>
    <w:rsid w:val="00E51C96"/>
    <w:rsid w:val="00E52566"/>
    <w:rsid w:val="00E52C8F"/>
    <w:rsid w:val="00E53192"/>
    <w:rsid w:val="00E53920"/>
    <w:rsid w:val="00E53B23"/>
    <w:rsid w:val="00E53C6A"/>
    <w:rsid w:val="00E5447D"/>
    <w:rsid w:val="00E54531"/>
    <w:rsid w:val="00E54C28"/>
    <w:rsid w:val="00E5633A"/>
    <w:rsid w:val="00E5635A"/>
    <w:rsid w:val="00E56430"/>
    <w:rsid w:val="00E568F4"/>
    <w:rsid w:val="00E56A46"/>
    <w:rsid w:val="00E56B02"/>
    <w:rsid w:val="00E57E56"/>
    <w:rsid w:val="00E600DD"/>
    <w:rsid w:val="00E601BA"/>
    <w:rsid w:val="00E60325"/>
    <w:rsid w:val="00E60354"/>
    <w:rsid w:val="00E61222"/>
    <w:rsid w:val="00E61680"/>
    <w:rsid w:val="00E616A4"/>
    <w:rsid w:val="00E61B30"/>
    <w:rsid w:val="00E62213"/>
    <w:rsid w:val="00E627F8"/>
    <w:rsid w:val="00E62ADC"/>
    <w:rsid w:val="00E62B09"/>
    <w:rsid w:val="00E62FF0"/>
    <w:rsid w:val="00E630A7"/>
    <w:rsid w:val="00E6326D"/>
    <w:rsid w:val="00E635F9"/>
    <w:rsid w:val="00E63A9F"/>
    <w:rsid w:val="00E63AD8"/>
    <w:rsid w:val="00E64305"/>
    <w:rsid w:val="00E644A4"/>
    <w:rsid w:val="00E646D8"/>
    <w:rsid w:val="00E64885"/>
    <w:rsid w:val="00E64B15"/>
    <w:rsid w:val="00E64EFC"/>
    <w:rsid w:val="00E65C8B"/>
    <w:rsid w:val="00E65F56"/>
    <w:rsid w:val="00E66227"/>
    <w:rsid w:val="00E6648D"/>
    <w:rsid w:val="00E669FF"/>
    <w:rsid w:val="00E674F5"/>
    <w:rsid w:val="00E67D72"/>
    <w:rsid w:val="00E70509"/>
    <w:rsid w:val="00E705CB"/>
    <w:rsid w:val="00E707EE"/>
    <w:rsid w:val="00E70D91"/>
    <w:rsid w:val="00E71D8B"/>
    <w:rsid w:val="00E729CF"/>
    <w:rsid w:val="00E7316A"/>
    <w:rsid w:val="00E73D70"/>
    <w:rsid w:val="00E74813"/>
    <w:rsid w:val="00E75151"/>
    <w:rsid w:val="00E75730"/>
    <w:rsid w:val="00E76185"/>
    <w:rsid w:val="00E765FF"/>
    <w:rsid w:val="00E76B09"/>
    <w:rsid w:val="00E7719B"/>
    <w:rsid w:val="00E778B2"/>
    <w:rsid w:val="00E77F89"/>
    <w:rsid w:val="00E8028D"/>
    <w:rsid w:val="00E802D7"/>
    <w:rsid w:val="00E80BC6"/>
    <w:rsid w:val="00E81116"/>
    <w:rsid w:val="00E8130D"/>
    <w:rsid w:val="00E815C1"/>
    <w:rsid w:val="00E81756"/>
    <w:rsid w:val="00E82267"/>
    <w:rsid w:val="00E827E5"/>
    <w:rsid w:val="00E82EDF"/>
    <w:rsid w:val="00E82FED"/>
    <w:rsid w:val="00E830CD"/>
    <w:rsid w:val="00E83507"/>
    <w:rsid w:val="00E835B6"/>
    <w:rsid w:val="00E843F4"/>
    <w:rsid w:val="00E84989"/>
    <w:rsid w:val="00E84A47"/>
    <w:rsid w:val="00E84EAA"/>
    <w:rsid w:val="00E84FB2"/>
    <w:rsid w:val="00E851E5"/>
    <w:rsid w:val="00E8573A"/>
    <w:rsid w:val="00E85BB0"/>
    <w:rsid w:val="00E85C4C"/>
    <w:rsid w:val="00E85D03"/>
    <w:rsid w:val="00E85F7A"/>
    <w:rsid w:val="00E867DC"/>
    <w:rsid w:val="00E8681B"/>
    <w:rsid w:val="00E86ADC"/>
    <w:rsid w:val="00E86ADD"/>
    <w:rsid w:val="00E86D9C"/>
    <w:rsid w:val="00E86EA6"/>
    <w:rsid w:val="00E8702D"/>
    <w:rsid w:val="00E87243"/>
    <w:rsid w:val="00E87249"/>
    <w:rsid w:val="00E87346"/>
    <w:rsid w:val="00E87530"/>
    <w:rsid w:val="00E87D45"/>
    <w:rsid w:val="00E9012A"/>
    <w:rsid w:val="00E90365"/>
    <w:rsid w:val="00E9038E"/>
    <w:rsid w:val="00E903C0"/>
    <w:rsid w:val="00E9040D"/>
    <w:rsid w:val="00E904D7"/>
    <w:rsid w:val="00E9076B"/>
    <w:rsid w:val="00E90FD6"/>
    <w:rsid w:val="00E91495"/>
    <w:rsid w:val="00E916AC"/>
    <w:rsid w:val="00E924A5"/>
    <w:rsid w:val="00E927FF"/>
    <w:rsid w:val="00E92EFD"/>
    <w:rsid w:val="00E9360A"/>
    <w:rsid w:val="00E93701"/>
    <w:rsid w:val="00E93BEA"/>
    <w:rsid w:val="00E93DA9"/>
    <w:rsid w:val="00E943B5"/>
    <w:rsid w:val="00E943E4"/>
    <w:rsid w:val="00E944FC"/>
    <w:rsid w:val="00E94C08"/>
    <w:rsid w:val="00E94F15"/>
    <w:rsid w:val="00E9527E"/>
    <w:rsid w:val="00E956A6"/>
    <w:rsid w:val="00E95899"/>
    <w:rsid w:val="00E959B1"/>
    <w:rsid w:val="00E95AD4"/>
    <w:rsid w:val="00E95B9A"/>
    <w:rsid w:val="00E960A1"/>
    <w:rsid w:val="00E960CB"/>
    <w:rsid w:val="00E96349"/>
    <w:rsid w:val="00E969A6"/>
    <w:rsid w:val="00E96D73"/>
    <w:rsid w:val="00E96FA1"/>
    <w:rsid w:val="00E978EC"/>
    <w:rsid w:val="00E97B9B"/>
    <w:rsid w:val="00EA0180"/>
    <w:rsid w:val="00EA065E"/>
    <w:rsid w:val="00EA124D"/>
    <w:rsid w:val="00EA14D7"/>
    <w:rsid w:val="00EA1B0C"/>
    <w:rsid w:val="00EA1B88"/>
    <w:rsid w:val="00EA1E02"/>
    <w:rsid w:val="00EA1EEC"/>
    <w:rsid w:val="00EA223E"/>
    <w:rsid w:val="00EA27E5"/>
    <w:rsid w:val="00EA2868"/>
    <w:rsid w:val="00EA293A"/>
    <w:rsid w:val="00EA2EC9"/>
    <w:rsid w:val="00EA3960"/>
    <w:rsid w:val="00EA3987"/>
    <w:rsid w:val="00EA3BEC"/>
    <w:rsid w:val="00EA4426"/>
    <w:rsid w:val="00EA489C"/>
    <w:rsid w:val="00EA4B37"/>
    <w:rsid w:val="00EA4BB7"/>
    <w:rsid w:val="00EA4F72"/>
    <w:rsid w:val="00EA55C5"/>
    <w:rsid w:val="00EA5A41"/>
    <w:rsid w:val="00EA5AA1"/>
    <w:rsid w:val="00EA5B6E"/>
    <w:rsid w:val="00EA5B88"/>
    <w:rsid w:val="00EA5DD3"/>
    <w:rsid w:val="00EA5F3F"/>
    <w:rsid w:val="00EA75AA"/>
    <w:rsid w:val="00EA77D0"/>
    <w:rsid w:val="00EB0423"/>
    <w:rsid w:val="00EB051B"/>
    <w:rsid w:val="00EB0582"/>
    <w:rsid w:val="00EB0A53"/>
    <w:rsid w:val="00EB0B2F"/>
    <w:rsid w:val="00EB0F15"/>
    <w:rsid w:val="00EB1D63"/>
    <w:rsid w:val="00EB25F7"/>
    <w:rsid w:val="00EB2611"/>
    <w:rsid w:val="00EB2757"/>
    <w:rsid w:val="00EB2BE1"/>
    <w:rsid w:val="00EB3302"/>
    <w:rsid w:val="00EB3A10"/>
    <w:rsid w:val="00EB3BA5"/>
    <w:rsid w:val="00EB3BF0"/>
    <w:rsid w:val="00EB3DFF"/>
    <w:rsid w:val="00EB40F2"/>
    <w:rsid w:val="00EB40F5"/>
    <w:rsid w:val="00EB464B"/>
    <w:rsid w:val="00EB4755"/>
    <w:rsid w:val="00EB4C57"/>
    <w:rsid w:val="00EB4F02"/>
    <w:rsid w:val="00EB60B7"/>
    <w:rsid w:val="00EB613B"/>
    <w:rsid w:val="00EB65C2"/>
    <w:rsid w:val="00EB6682"/>
    <w:rsid w:val="00EB6F41"/>
    <w:rsid w:val="00EB721F"/>
    <w:rsid w:val="00EB7289"/>
    <w:rsid w:val="00EC01C8"/>
    <w:rsid w:val="00EC02A9"/>
    <w:rsid w:val="00EC046B"/>
    <w:rsid w:val="00EC08F7"/>
    <w:rsid w:val="00EC09E3"/>
    <w:rsid w:val="00EC19F8"/>
    <w:rsid w:val="00EC1A53"/>
    <w:rsid w:val="00EC1E62"/>
    <w:rsid w:val="00EC2030"/>
    <w:rsid w:val="00EC251E"/>
    <w:rsid w:val="00EC2832"/>
    <w:rsid w:val="00EC2A17"/>
    <w:rsid w:val="00EC330D"/>
    <w:rsid w:val="00EC37FF"/>
    <w:rsid w:val="00EC3A41"/>
    <w:rsid w:val="00EC3A4F"/>
    <w:rsid w:val="00EC3A9A"/>
    <w:rsid w:val="00EC4378"/>
    <w:rsid w:val="00EC4431"/>
    <w:rsid w:val="00EC5015"/>
    <w:rsid w:val="00EC50B0"/>
    <w:rsid w:val="00EC521E"/>
    <w:rsid w:val="00EC5592"/>
    <w:rsid w:val="00EC5681"/>
    <w:rsid w:val="00EC5A7A"/>
    <w:rsid w:val="00EC5DCE"/>
    <w:rsid w:val="00EC5F00"/>
    <w:rsid w:val="00EC6527"/>
    <w:rsid w:val="00EC688D"/>
    <w:rsid w:val="00EC68B3"/>
    <w:rsid w:val="00EC6A6B"/>
    <w:rsid w:val="00EC7055"/>
    <w:rsid w:val="00EC72C1"/>
    <w:rsid w:val="00EC74C5"/>
    <w:rsid w:val="00EC752F"/>
    <w:rsid w:val="00EC7820"/>
    <w:rsid w:val="00ED0B8D"/>
    <w:rsid w:val="00ED0D0F"/>
    <w:rsid w:val="00ED17C4"/>
    <w:rsid w:val="00ED1D76"/>
    <w:rsid w:val="00ED1D9E"/>
    <w:rsid w:val="00ED1DC0"/>
    <w:rsid w:val="00ED1F5B"/>
    <w:rsid w:val="00ED215B"/>
    <w:rsid w:val="00ED2329"/>
    <w:rsid w:val="00ED2770"/>
    <w:rsid w:val="00ED3553"/>
    <w:rsid w:val="00ED3659"/>
    <w:rsid w:val="00ED3672"/>
    <w:rsid w:val="00ED38AE"/>
    <w:rsid w:val="00ED39C2"/>
    <w:rsid w:val="00ED3E73"/>
    <w:rsid w:val="00ED4537"/>
    <w:rsid w:val="00ED45D9"/>
    <w:rsid w:val="00ED4BA5"/>
    <w:rsid w:val="00ED4D36"/>
    <w:rsid w:val="00ED4F57"/>
    <w:rsid w:val="00ED533C"/>
    <w:rsid w:val="00ED53A1"/>
    <w:rsid w:val="00ED54F2"/>
    <w:rsid w:val="00ED583B"/>
    <w:rsid w:val="00ED64E1"/>
    <w:rsid w:val="00ED64E9"/>
    <w:rsid w:val="00ED7248"/>
    <w:rsid w:val="00ED74E9"/>
    <w:rsid w:val="00ED7986"/>
    <w:rsid w:val="00ED79A7"/>
    <w:rsid w:val="00ED7C00"/>
    <w:rsid w:val="00EE0128"/>
    <w:rsid w:val="00EE02AB"/>
    <w:rsid w:val="00EE0458"/>
    <w:rsid w:val="00EE05BE"/>
    <w:rsid w:val="00EE1272"/>
    <w:rsid w:val="00EE1366"/>
    <w:rsid w:val="00EE17C9"/>
    <w:rsid w:val="00EE1A24"/>
    <w:rsid w:val="00EE1A6F"/>
    <w:rsid w:val="00EE1BAF"/>
    <w:rsid w:val="00EE25DC"/>
    <w:rsid w:val="00EE2846"/>
    <w:rsid w:val="00EE32D6"/>
    <w:rsid w:val="00EE3493"/>
    <w:rsid w:val="00EE34D2"/>
    <w:rsid w:val="00EE3CDF"/>
    <w:rsid w:val="00EE3D4B"/>
    <w:rsid w:val="00EE4040"/>
    <w:rsid w:val="00EE42B7"/>
    <w:rsid w:val="00EE4B7F"/>
    <w:rsid w:val="00EE4C38"/>
    <w:rsid w:val="00EE5205"/>
    <w:rsid w:val="00EE5538"/>
    <w:rsid w:val="00EE5B0D"/>
    <w:rsid w:val="00EE66F2"/>
    <w:rsid w:val="00EE6D78"/>
    <w:rsid w:val="00EE7495"/>
    <w:rsid w:val="00EE75D2"/>
    <w:rsid w:val="00EE7AD2"/>
    <w:rsid w:val="00EF0173"/>
    <w:rsid w:val="00EF031C"/>
    <w:rsid w:val="00EF05C2"/>
    <w:rsid w:val="00EF0AC7"/>
    <w:rsid w:val="00EF136E"/>
    <w:rsid w:val="00EF177D"/>
    <w:rsid w:val="00EF1A72"/>
    <w:rsid w:val="00EF1DBA"/>
    <w:rsid w:val="00EF1F70"/>
    <w:rsid w:val="00EF1FBD"/>
    <w:rsid w:val="00EF2837"/>
    <w:rsid w:val="00EF2C91"/>
    <w:rsid w:val="00EF2EF7"/>
    <w:rsid w:val="00EF2FC3"/>
    <w:rsid w:val="00EF320C"/>
    <w:rsid w:val="00EF36F1"/>
    <w:rsid w:val="00EF3B46"/>
    <w:rsid w:val="00EF3CE5"/>
    <w:rsid w:val="00EF41D3"/>
    <w:rsid w:val="00EF4663"/>
    <w:rsid w:val="00EF4A13"/>
    <w:rsid w:val="00EF4C8B"/>
    <w:rsid w:val="00EF4D6A"/>
    <w:rsid w:val="00EF4DE9"/>
    <w:rsid w:val="00EF4F6E"/>
    <w:rsid w:val="00EF531C"/>
    <w:rsid w:val="00EF593F"/>
    <w:rsid w:val="00EF599C"/>
    <w:rsid w:val="00EF5A85"/>
    <w:rsid w:val="00EF5B23"/>
    <w:rsid w:val="00EF5E34"/>
    <w:rsid w:val="00EF6381"/>
    <w:rsid w:val="00EF641F"/>
    <w:rsid w:val="00EF6673"/>
    <w:rsid w:val="00EF670E"/>
    <w:rsid w:val="00EF6A47"/>
    <w:rsid w:val="00EF6DBB"/>
    <w:rsid w:val="00EF744A"/>
    <w:rsid w:val="00EF7B9F"/>
    <w:rsid w:val="00EF7E88"/>
    <w:rsid w:val="00F004F5"/>
    <w:rsid w:val="00F0094C"/>
    <w:rsid w:val="00F00B9F"/>
    <w:rsid w:val="00F00F07"/>
    <w:rsid w:val="00F01574"/>
    <w:rsid w:val="00F01BF5"/>
    <w:rsid w:val="00F01D3B"/>
    <w:rsid w:val="00F022C6"/>
    <w:rsid w:val="00F025A4"/>
    <w:rsid w:val="00F0293D"/>
    <w:rsid w:val="00F02B56"/>
    <w:rsid w:val="00F02CD1"/>
    <w:rsid w:val="00F02E0B"/>
    <w:rsid w:val="00F030BC"/>
    <w:rsid w:val="00F039F9"/>
    <w:rsid w:val="00F03DDF"/>
    <w:rsid w:val="00F03E13"/>
    <w:rsid w:val="00F04173"/>
    <w:rsid w:val="00F04C25"/>
    <w:rsid w:val="00F057A4"/>
    <w:rsid w:val="00F0613D"/>
    <w:rsid w:val="00F065B3"/>
    <w:rsid w:val="00F06794"/>
    <w:rsid w:val="00F06CFF"/>
    <w:rsid w:val="00F07945"/>
    <w:rsid w:val="00F07DCD"/>
    <w:rsid w:val="00F106FA"/>
    <w:rsid w:val="00F10E09"/>
    <w:rsid w:val="00F10FB4"/>
    <w:rsid w:val="00F11294"/>
    <w:rsid w:val="00F11371"/>
    <w:rsid w:val="00F115D3"/>
    <w:rsid w:val="00F1169B"/>
    <w:rsid w:val="00F11AA3"/>
    <w:rsid w:val="00F11C6F"/>
    <w:rsid w:val="00F12732"/>
    <w:rsid w:val="00F128F8"/>
    <w:rsid w:val="00F12BF8"/>
    <w:rsid w:val="00F12F50"/>
    <w:rsid w:val="00F12FA3"/>
    <w:rsid w:val="00F132D4"/>
    <w:rsid w:val="00F132EA"/>
    <w:rsid w:val="00F13498"/>
    <w:rsid w:val="00F13600"/>
    <w:rsid w:val="00F137BD"/>
    <w:rsid w:val="00F13958"/>
    <w:rsid w:val="00F13BF2"/>
    <w:rsid w:val="00F13C0A"/>
    <w:rsid w:val="00F13C72"/>
    <w:rsid w:val="00F13CBB"/>
    <w:rsid w:val="00F13D7F"/>
    <w:rsid w:val="00F14CE5"/>
    <w:rsid w:val="00F14FBE"/>
    <w:rsid w:val="00F1558E"/>
    <w:rsid w:val="00F15B8E"/>
    <w:rsid w:val="00F16102"/>
    <w:rsid w:val="00F16C3F"/>
    <w:rsid w:val="00F16F01"/>
    <w:rsid w:val="00F177A2"/>
    <w:rsid w:val="00F179B9"/>
    <w:rsid w:val="00F17C8C"/>
    <w:rsid w:val="00F20060"/>
    <w:rsid w:val="00F200F2"/>
    <w:rsid w:val="00F208E2"/>
    <w:rsid w:val="00F209B0"/>
    <w:rsid w:val="00F20CF0"/>
    <w:rsid w:val="00F21394"/>
    <w:rsid w:val="00F21589"/>
    <w:rsid w:val="00F21A98"/>
    <w:rsid w:val="00F21FA1"/>
    <w:rsid w:val="00F22157"/>
    <w:rsid w:val="00F222AA"/>
    <w:rsid w:val="00F2275B"/>
    <w:rsid w:val="00F22EEF"/>
    <w:rsid w:val="00F231D1"/>
    <w:rsid w:val="00F231FB"/>
    <w:rsid w:val="00F23321"/>
    <w:rsid w:val="00F2362C"/>
    <w:rsid w:val="00F23772"/>
    <w:rsid w:val="00F24010"/>
    <w:rsid w:val="00F24053"/>
    <w:rsid w:val="00F24A46"/>
    <w:rsid w:val="00F25189"/>
    <w:rsid w:val="00F2547B"/>
    <w:rsid w:val="00F254D8"/>
    <w:rsid w:val="00F25509"/>
    <w:rsid w:val="00F256B8"/>
    <w:rsid w:val="00F2680D"/>
    <w:rsid w:val="00F26BA3"/>
    <w:rsid w:val="00F26BD1"/>
    <w:rsid w:val="00F26E00"/>
    <w:rsid w:val="00F271FB"/>
    <w:rsid w:val="00F3008C"/>
    <w:rsid w:val="00F30547"/>
    <w:rsid w:val="00F312BC"/>
    <w:rsid w:val="00F3143A"/>
    <w:rsid w:val="00F31AF2"/>
    <w:rsid w:val="00F32066"/>
    <w:rsid w:val="00F32194"/>
    <w:rsid w:val="00F32302"/>
    <w:rsid w:val="00F3256C"/>
    <w:rsid w:val="00F325CA"/>
    <w:rsid w:val="00F32D56"/>
    <w:rsid w:val="00F32F34"/>
    <w:rsid w:val="00F33544"/>
    <w:rsid w:val="00F336B7"/>
    <w:rsid w:val="00F33869"/>
    <w:rsid w:val="00F33B51"/>
    <w:rsid w:val="00F33DCF"/>
    <w:rsid w:val="00F348E0"/>
    <w:rsid w:val="00F34DBC"/>
    <w:rsid w:val="00F352A1"/>
    <w:rsid w:val="00F355A6"/>
    <w:rsid w:val="00F35A5A"/>
    <w:rsid w:val="00F361F7"/>
    <w:rsid w:val="00F36310"/>
    <w:rsid w:val="00F36681"/>
    <w:rsid w:val="00F37EBC"/>
    <w:rsid w:val="00F4052C"/>
    <w:rsid w:val="00F40D0B"/>
    <w:rsid w:val="00F40E60"/>
    <w:rsid w:val="00F411B7"/>
    <w:rsid w:val="00F41263"/>
    <w:rsid w:val="00F4127A"/>
    <w:rsid w:val="00F41B02"/>
    <w:rsid w:val="00F41DF0"/>
    <w:rsid w:val="00F41E9F"/>
    <w:rsid w:val="00F41F2E"/>
    <w:rsid w:val="00F42379"/>
    <w:rsid w:val="00F42444"/>
    <w:rsid w:val="00F426ED"/>
    <w:rsid w:val="00F429FE"/>
    <w:rsid w:val="00F42A3A"/>
    <w:rsid w:val="00F42B48"/>
    <w:rsid w:val="00F42C52"/>
    <w:rsid w:val="00F42FBE"/>
    <w:rsid w:val="00F4300D"/>
    <w:rsid w:val="00F43053"/>
    <w:rsid w:val="00F430E4"/>
    <w:rsid w:val="00F430FA"/>
    <w:rsid w:val="00F433A2"/>
    <w:rsid w:val="00F43C67"/>
    <w:rsid w:val="00F4413E"/>
    <w:rsid w:val="00F44445"/>
    <w:rsid w:val="00F44657"/>
    <w:rsid w:val="00F446F9"/>
    <w:rsid w:val="00F44F23"/>
    <w:rsid w:val="00F44F26"/>
    <w:rsid w:val="00F45094"/>
    <w:rsid w:val="00F451C4"/>
    <w:rsid w:val="00F4531E"/>
    <w:rsid w:val="00F45433"/>
    <w:rsid w:val="00F4552E"/>
    <w:rsid w:val="00F4583E"/>
    <w:rsid w:val="00F458F1"/>
    <w:rsid w:val="00F45C17"/>
    <w:rsid w:val="00F45D01"/>
    <w:rsid w:val="00F45DDE"/>
    <w:rsid w:val="00F465D1"/>
    <w:rsid w:val="00F46831"/>
    <w:rsid w:val="00F46D86"/>
    <w:rsid w:val="00F46ECC"/>
    <w:rsid w:val="00F47390"/>
    <w:rsid w:val="00F475EE"/>
    <w:rsid w:val="00F47A68"/>
    <w:rsid w:val="00F47E72"/>
    <w:rsid w:val="00F500E2"/>
    <w:rsid w:val="00F50233"/>
    <w:rsid w:val="00F50381"/>
    <w:rsid w:val="00F506D3"/>
    <w:rsid w:val="00F50AB8"/>
    <w:rsid w:val="00F50ABB"/>
    <w:rsid w:val="00F51127"/>
    <w:rsid w:val="00F51661"/>
    <w:rsid w:val="00F51746"/>
    <w:rsid w:val="00F51904"/>
    <w:rsid w:val="00F52400"/>
    <w:rsid w:val="00F52B68"/>
    <w:rsid w:val="00F52BAE"/>
    <w:rsid w:val="00F53209"/>
    <w:rsid w:val="00F5354B"/>
    <w:rsid w:val="00F54003"/>
    <w:rsid w:val="00F54196"/>
    <w:rsid w:val="00F5440A"/>
    <w:rsid w:val="00F5445B"/>
    <w:rsid w:val="00F54598"/>
    <w:rsid w:val="00F55222"/>
    <w:rsid w:val="00F55295"/>
    <w:rsid w:val="00F55A2F"/>
    <w:rsid w:val="00F55DA5"/>
    <w:rsid w:val="00F55E6A"/>
    <w:rsid w:val="00F5614B"/>
    <w:rsid w:val="00F5622D"/>
    <w:rsid w:val="00F56298"/>
    <w:rsid w:val="00F5630D"/>
    <w:rsid w:val="00F563EF"/>
    <w:rsid w:val="00F565C3"/>
    <w:rsid w:val="00F569FA"/>
    <w:rsid w:val="00F5700E"/>
    <w:rsid w:val="00F57248"/>
    <w:rsid w:val="00F574CE"/>
    <w:rsid w:val="00F57582"/>
    <w:rsid w:val="00F57614"/>
    <w:rsid w:val="00F5768E"/>
    <w:rsid w:val="00F57A7F"/>
    <w:rsid w:val="00F57BD5"/>
    <w:rsid w:val="00F57D50"/>
    <w:rsid w:val="00F600D4"/>
    <w:rsid w:val="00F60816"/>
    <w:rsid w:val="00F60E0F"/>
    <w:rsid w:val="00F61046"/>
    <w:rsid w:val="00F611DE"/>
    <w:rsid w:val="00F6130E"/>
    <w:rsid w:val="00F61313"/>
    <w:rsid w:val="00F614F9"/>
    <w:rsid w:val="00F61585"/>
    <w:rsid w:val="00F61631"/>
    <w:rsid w:val="00F61B3A"/>
    <w:rsid w:val="00F62189"/>
    <w:rsid w:val="00F62394"/>
    <w:rsid w:val="00F629B3"/>
    <w:rsid w:val="00F62B2A"/>
    <w:rsid w:val="00F62CA8"/>
    <w:rsid w:val="00F62EC1"/>
    <w:rsid w:val="00F62EF4"/>
    <w:rsid w:val="00F63409"/>
    <w:rsid w:val="00F63837"/>
    <w:rsid w:val="00F63D87"/>
    <w:rsid w:val="00F63ED5"/>
    <w:rsid w:val="00F64C05"/>
    <w:rsid w:val="00F64E8C"/>
    <w:rsid w:val="00F659CB"/>
    <w:rsid w:val="00F65C7D"/>
    <w:rsid w:val="00F66566"/>
    <w:rsid w:val="00F6661B"/>
    <w:rsid w:val="00F6664A"/>
    <w:rsid w:val="00F66982"/>
    <w:rsid w:val="00F66C13"/>
    <w:rsid w:val="00F66D74"/>
    <w:rsid w:val="00F66FAA"/>
    <w:rsid w:val="00F67419"/>
    <w:rsid w:val="00F674AB"/>
    <w:rsid w:val="00F67A01"/>
    <w:rsid w:val="00F7042D"/>
    <w:rsid w:val="00F708B2"/>
    <w:rsid w:val="00F70B2B"/>
    <w:rsid w:val="00F719E5"/>
    <w:rsid w:val="00F71C83"/>
    <w:rsid w:val="00F7218D"/>
    <w:rsid w:val="00F7234F"/>
    <w:rsid w:val="00F72496"/>
    <w:rsid w:val="00F724E1"/>
    <w:rsid w:val="00F728C4"/>
    <w:rsid w:val="00F72AFD"/>
    <w:rsid w:val="00F72CDC"/>
    <w:rsid w:val="00F73635"/>
    <w:rsid w:val="00F738B1"/>
    <w:rsid w:val="00F73D0C"/>
    <w:rsid w:val="00F73D5F"/>
    <w:rsid w:val="00F74090"/>
    <w:rsid w:val="00F740E8"/>
    <w:rsid w:val="00F74CC4"/>
    <w:rsid w:val="00F755D4"/>
    <w:rsid w:val="00F75E24"/>
    <w:rsid w:val="00F76E52"/>
    <w:rsid w:val="00F76E7A"/>
    <w:rsid w:val="00F76F0A"/>
    <w:rsid w:val="00F770BC"/>
    <w:rsid w:val="00F77501"/>
    <w:rsid w:val="00F77CF0"/>
    <w:rsid w:val="00F80143"/>
    <w:rsid w:val="00F801B8"/>
    <w:rsid w:val="00F8045C"/>
    <w:rsid w:val="00F805F3"/>
    <w:rsid w:val="00F80814"/>
    <w:rsid w:val="00F808EB"/>
    <w:rsid w:val="00F80FE0"/>
    <w:rsid w:val="00F8110D"/>
    <w:rsid w:val="00F8170D"/>
    <w:rsid w:val="00F81B4D"/>
    <w:rsid w:val="00F81C9F"/>
    <w:rsid w:val="00F81FA2"/>
    <w:rsid w:val="00F8237D"/>
    <w:rsid w:val="00F8295A"/>
    <w:rsid w:val="00F82FF5"/>
    <w:rsid w:val="00F83721"/>
    <w:rsid w:val="00F83936"/>
    <w:rsid w:val="00F839E5"/>
    <w:rsid w:val="00F83B2E"/>
    <w:rsid w:val="00F83C56"/>
    <w:rsid w:val="00F83D16"/>
    <w:rsid w:val="00F84275"/>
    <w:rsid w:val="00F842D8"/>
    <w:rsid w:val="00F844A0"/>
    <w:rsid w:val="00F84631"/>
    <w:rsid w:val="00F8468D"/>
    <w:rsid w:val="00F84BD2"/>
    <w:rsid w:val="00F84DE2"/>
    <w:rsid w:val="00F85173"/>
    <w:rsid w:val="00F851D8"/>
    <w:rsid w:val="00F8547F"/>
    <w:rsid w:val="00F8559A"/>
    <w:rsid w:val="00F85663"/>
    <w:rsid w:val="00F8574F"/>
    <w:rsid w:val="00F85A5C"/>
    <w:rsid w:val="00F85A8A"/>
    <w:rsid w:val="00F85B81"/>
    <w:rsid w:val="00F85C07"/>
    <w:rsid w:val="00F85C46"/>
    <w:rsid w:val="00F85F8F"/>
    <w:rsid w:val="00F860E1"/>
    <w:rsid w:val="00F86190"/>
    <w:rsid w:val="00F86346"/>
    <w:rsid w:val="00F86572"/>
    <w:rsid w:val="00F866EB"/>
    <w:rsid w:val="00F86CFD"/>
    <w:rsid w:val="00F872E1"/>
    <w:rsid w:val="00F87915"/>
    <w:rsid w:val="00F87E7B"/>
    <w:rsid w:val="00F90205"/>
    <w:rsid w:val="00F9037F"/>
    <w:rsid w:val="00F90652"/>
    <w:rsid w:val="00F90698"/>
    <w:rsid w:val="00F90DE4"/>
    <w:rsid w:val="00F91742"/>
    <w:rsid w:val="00F91B51"/>
    <w:rsid w:val="00F91F18"/>
    <w:rsid w:val="00F922A6"/>
    <w:rsid w:val="00F922C8"/>
    <w:rsid w:val="00F923BA"/>
    <w:rsid w:val="00F925A8"/>
    <w:rsid w:val="00F925CF"/>
    <w:rsid w:val="00F928A5"/>
    <w:rsid w:val="00F92AED"/>
    <w:rsid w:val="00F92C10"/>
    <w:rsid w:val="00F92D22"/>
    <w:rsid w:val="00F92ED6"/>
    <w:rsid w:val="00F93166"/>
    <w:rsid w:val="00F932C4"/>
    <w:rsid w:val="00F937E3"/>
    <w:rsid w:val="00F9396A"/>
    <w:rsid w:val="00F93A39"/>
    <w:rsid w:val="00F93F65"/>
    <w:rsid w:val="00F93FED"/>
    <w:rsid w:val="00F9473A"/>
    <w:rsid w:val="00F949DD"/>
    <w:rsid w:val="00F94A88"/>
    <w:rsid w:val="00F94B17"/>
    <w:rsid w:val="00F9549D"/>
    <w:rsid w:val="00F95AF3"/>
    <w:rsid w:val="00F95B57"/>
    <w:rsid w:val="00F95D7C"/>
    <w:rsid w:val="00F96029"/>
    <w:rsid w:val="00F968DD"/>
    <w:rsid w:val="00F96DD5"/>
    <w:rsid w:val="00F96E6E"/>
    <w:rsid w:val="00F97593"/>
    <w:rsid w:val="00F97687"/>
    <w:rsid w:val="00F97AE7"/>
    <w:rsid w:val="00F97D8A"/>
    <w:rsid w:val="00FA02D8"/>
    <w:rsid w:val="00FA05BD"/>
    <w:rsid w:val="00FA1599"/>
    <w:rsid w:val="00FA1F69"/>
    <w:rsid w:val="00FA23E5"/>
    <w:rsid w:val="00FA24CF"/>
    <w:rsid w:val="00FA26F4"/>
    <w:rsid w:val="00FA2C6B"/>
    <w:rsid w:val="00FA3145"/>
    <w:rsid w:val="00FA314A"/>
    <w:rsid w:val="00FA3442"/>
    <w:rsid w:val="00FA42FA"/>
    <w:rsid w:val="00FA48CD"/>
    <w:rsid w:val="00FA490E"/>
    <w:rsid w:val="00FA558A"/>
    <w:rsid w:val="00FA5759"/>
    <w:rsid w:val="00FA6165"/>
    <w:rsid w:val="00FA61F4"/>
    <w:rsid w:val="00FA63D2"/>
    <w:rsid w:val="00FA6542"/>
    <w:rsid w:val="00FA6FDE"/>
    <w:rsid w:val="00FA75BF"/>
    <w:rsid w:val="00FA76B6"/>
    <w:rsid w:val="00FA76D1"/>
    <w:rsid w:val="00FA7B85"/>
    <w:rsid w:val="00FB01B0"/>
    <w:rsid w:val="00FB04E9"/>
    <w:rsid w:val="00FB05DD"/>
    <w:rsid w:val="00FB0A3C"/>
    <w:rsid w:val="00FB1B22"/>
    <w:rsid w:val="00FB1F7F"/>
    <w:rsid w:val="00FB20C8"/>
    <w:rsid w:val="00FB2268"/>
    <w:rsid w:val="00FB25BA"/>
    <w:rsid w:val="00FB2F82"/>
    <w:rsid w:val="00FB2F9D"/>
    <w:rsid w:val="00FB323A"/>
    <w:rsid w:val="00FB3DCF"/>
    <w:rsid w:val="00FB3E44"/>
    <w:rsid w:val="00FB3EDB"/>
    <w:rsid w:val="00FB40D1"/>
    <w:rsid w:val="00FB438B"/>
    <w:rsid w:val="00FB4FB5"/>
    <w:rsid w:val="00FB56E9"/>
    <w:rsid w:val="00FB63D3"/>
    <w:rsid w:val="00FB6795"/>
    <w:rsid w:val="00FB6E93"/>
    <w:rsid w:val="00FB714D"/>
    <w:rsid w:val="00FB744A"/>
    <w:rsid w:val="00FB7A36"/>
    <w:rsid w:val="00FC00E4"/>
    <w:rsid w:val="00FC0559"/>
    <w:rsid w:val="00FC0816"/>
    <w:rsid w:val="00FC0B2E"/>
    <w:rsid w:val="00FC0B63"/>
    <w:rsid w:val="00FC1563"/>
    <w:rsid w:val="00FC1645"/>
    <w:rsid w:val="00FC1CBA"/>
    <w:rsid w:val="00FC2079"/>
    <w:rsid w:val="00FC26CF"/>
    <w:rsid w:val="00FC2CB2"/>
    <w:rsid w:val="00FC2F26"/>
    <w:rsid w:val="00FC38BA"/>
    <w:rsid w:val="00FC3F48"/>
    <w:rsid w:val="00FC3F56"/>
    <w:rsid w:val="00FC44C2"/>
    <w:rsid w:val="00FC46FE"/>
    <w:rsid w:val="00FC48E6"/>
    <w:rsid w:val="00FC49F3"/>
    <w:rsid w:val="00FC4A9F"/>
    <w:rsid w:val="00FC4D4A"/>
    <w:rsid w:val="00FC4EB1"/>
    <w:rsid w:val="00FC527F"/>
    <w:rsid w:val="00FC5A23"/>
    <w:rsid w:val="00FC6279"/>
    <w:rsid w:val="00FC647D"/>
    <w:rsid w:val="00FC6879"/>
    <w:rsid w:val="00FC714D"/>
    <w:rsid w:val="00FC7300"/>
    <w:rsid w:val="00FC744D"/>
    <w:rsid w:val="00FC7815"/>
    <w:rsid w:val="00FC7BF2"/>
    <w:rsid w:val="00FC7CBB"/>
    <w:rsid w:val="00FC7F4A"/>
    <w:rsid w:val="00FD027B"/>
    <w:rsid w:val="00FD0355"/>
    <w:rsid w:val="00FD06B1"/>
    <w:rsid w:val="00FD0C94"/>
    <w:rsid w:val="00FD1223"/>
    <w:rsid w:val="00FD2020"/>
    <w:rsid w:val="00FD2240"/>
    <w:rsid w:val="00FD22D7"/>
    <w:rsid w:val="00FD24CF"/>
    <w:rsid w:val="00FD2971"/>
    <w:rsid w:val="00FD29BC"/>
    <w:rsid w:val="00FD2DDF"/>
    <w:rsid w:val="00FD35FC"/>
    <w:rsid w:val="00FD3716"/>
    <w:rsid w:val="00FD45C8"/>
    <w:rsid w:val="00FD460B"/>
    <w:rsid w:val="00FD461E"/>
    <w:rsid w:val="00FD46BC"/>
    <w:rsid w:val="00FD4852"/>
    <w:rsid w:val="00FD500B"/>
    <w:rsid w:val="00FD562E"/>
    <w:rsid w:val="00FD596D"/>
    <w:rsid w:val="00FD5D12"/>
    <w:rsid w:val="00FD5F10"/>
    <w:rsid w:val="00FD60C5"/>
    <w:rsid w:val="00FD6805"/>
    <w:rsid w:val="00FD6890"/>
    <w:rsid w:val="00FD6968"/>
    <w:rsid w:val="00FD72B4"/>
    <w:rsid w:val="00FD7375"/>
    <w:rsid w:val="00FD7BFB"/>
    <w:rsid w:val="00FD7F95"/>
    <w:rsid w:val="00FE000C"/>
    <w:rsid w:val="00FE01C8"/>
    <w:rsid w:val="00FE0295"/>
    <w:rsid w:val="00FE058E"/>
    <w:rsid w:val="00FE0641"/>
    <w:rsid w:val="00FE0643"/>
    <w:rsid w:val="00FE0B5B"/>
    <w:rsid w:val="00FE179F"/>
    <w:rsid w:val="00FE17DF"/>
    <w:rsid w:val="00FE19EF"/>
    <w:rsid w:val="00FE2108"/>
    <w:rsid w:val="00FE2164"/>
    <w:rsid w:val="00FE2353"/>
    <w:rsid w:val="00FE2AC1"/>
    <w:rsid w:val="00FE2AED"/>
    <w:rsid w:val="00FE2B09"/>
    <w:rsid w:val="00FE30B7"/>
    <w:rsid w:val="00FE355E"/>
    <w:rsid w:val="00FE369E"/>
    <w:rsid w:val="00FE36B7"/>
    <w:rsid w:val="00FE3A56"/>
    <w:rsid w:val="00FE3BA7"/>
    <w:rsid w:val="00FE3FB9"/>
    <w:rsid w:val="00FE3FE4"/>
    <w:rsid w:val="00FE439A"/>
    <w:rsid w:val="00FE4788"/>
    <w:rsid w:val="00FE4A4B"/>
    <w:rsid w:val="00FE5C8A"/>
    <w:rsid w:val="00FE623B"/>
    <w:rsid w:val="00FE688E"/>
    <w:rsid w:val="00FE697D"/>
    <w:rsid w:val="00FE6F1A"/>
    <w:rsid w:val="00FF003E"/>
    <w:rsid w:val="00FF0088"/>
    <w:rsid w:val="00FF04BA"/>
    <w:rsid w:val="00FF1158"/>
    <w:rsid w:val="00FF123A"/>
    <w:rsid w:val="00FF1404"/>
    <w:rsid w:val="00FF1429"/>
    <w:rsid w:val="00FF1886"/>
    <w:rsid w:val="00FF1E6F"/>
    <w:rsid w:val="00FF27B4"/>
    <w:rsid w:val="00FF2BC9"/>
    <w:rsid w:val="00FF2ECD"/>
    <w:rsid w:val="00FF3108"/>
    <w:rsid w:val="00FF34FF"/>
    <w:rsid w:val="00FF373B"/>
    <w:rsid w:val="00FF3D42"/>
    <w:rsid w:val="00FF4140"/>
    <w:rsid w:val="00FF422E"/>
    <w:rsid w:val="00FF4700"/>
    <w:rsid w:val="00FF4A6F"/>
    <w:rsid w:val="00FF4AA9"/>
    <w:rsid w:val="00FF5667"/>
    <w:rsid w:val="00FF5773"/>
    <w:rsid w:val="00FF5FCF"/>
    <w:rsid w:val="00FF63DF"/>
    <w:rsid w:val="00FF695E"/>
    <w:rsid w:val="00FF69C9"/>
    <w:rsid w:val="00FF6A00"/>
    <w:rsid w:val="00FF6BE3"/>
    <w:rsid w:val="00FF74C8"/>
    <w:rsid w:val="00FF74CB"/>
    <w:rsid w:val="00FF7A87"/>
    <w:rsid w:val="00FF7AA7"/>
    <w:rsid w:val="00FF7DFE"/>
    <w:rsid w:val="00FF7F25"/>
    <w:rsid w:val="011E0CA1"/>
    <w:rsid w:val="01254A28"/>
    <w:rsid w:val="023F038C"/>
    <w:rsid w:val="0269688F"/>
    <w:rsid w:val="02CF7F8E"/>
    <w:rsid w:val="034314F3"/>
    <w:rsid w:val="035A2D91"/>
    <w:rsid w:val="03E11197"/>
    <w:rsid w:val="03F36C24"/>
    <w:rsid w:val="03F66309"/>
    <w:rsid w:val="03FA589A"/>
    <w:rsid w:val="04E222CA"/>
    <w:rsid w:val="05273492"/>
    <w:rsid w:val="05C27C8C"/>
    <w:rsid w:val="063A38BA"/>
    <w:rsid w:val="065F0AFE"/>
    <w:rsid w:val="06D734E2"/>
    <w:rsid w:val="0717277A"/>
    <w:rsid w:val="072E25A7"/>
    <w:rsid w:val="07757D07"/>
    <w:rsid w:val="07825A77"/>
    <w:rsid w:val="07B77DA0"/>
    <w:rsid w:val="07E94368"/>
    <w:rsid w:val="087C1F80"/>
    <w:rsid w:val="08B61EB5"/>
    <w:rsid w:val="09B32EC2"/>
    <w:rsid w:val="09F020FF"/>
    <w:rsid w:val="0A36207A"/>
    <w:rsid w:val="0A3817B4"/>
    <w:rsid w:val="0AE442C3"/>
    <w:rsid w:val="0B3B565D"/>
    <w:rsid w:val="0BA16115"/>
    <w:rsid w:val="0BB21BB1"/>
    <w:rsid w:val="0BDB18B6"/>
    <w:rsid w:val="0C376A21"/>
    <w:rsid w:val="0C4D3004"/>
    <w:rsid w:val="0C665E6B"/>
    <w:rsid w:val="0CA84E01"/>
    <w:rsid w:val="0CB44256"/>
    <w:rsid w:val="0EB94F2C"/>
    <w:rsid w:val="0EC02BE6"/>
    <w:rsid w:val="0EE31D9E"/>
    <w:rsid w:val="0F433F3F"/>
    <w:rsid w:val="0F512AE4"/>
    <w:rsid w:val="0F974689"/>
    <w:rsid w:val="0FD14118"/>
    <w:rsid w:val="100C1557"/>
    <w:rsid w:val="101D2D18"/>
    <w:rsid w:val="10206C98"/>
    <w:rsid w:val="106960F8"/>
    <w:rsid w:val="107D33D6"/>
    <w:rsid w:val="10CB6F40"/>
    <w:rsid w:val="10DB530B"/>
    <w:rsid w:val="10E66C24"/>
    <w:rsid w:val="10EB6FCC"/>
    <w:rsid w:val="11A75BA8"/>
    <w:rsid w:val="11AC3D53"/>
    <w:rsid w:val="11B5413C"/>
    <w:rsid w:val="11F20572"/>
    <w:rsid w:val="12EC7BC1"/>
    <w:rsid w:val="131C406C"/>
    <w:rsid w:val="138A7A95"/>
    <w:rsid w:val="13CC6AC3"/>
    <w:rsid w:val="13E83435"/>
    <w:rsid w:val="1482587A"/>
    <w:rsid w:val="14D26A2F"/>
    <w:rsid w:val="14EE5BE4"/>
    <w:rsid w:val="14FA466D"/>
    <w:rsid w:val="16091F83"/>
    <w:rsid w:val="161B1EE1"/>
    <w:rsid w:val="166B05BC"/>
    <w:rsid w:val="16977C20"/>
    <w:rsid w:val="1699424F"/>
    <w:rsid w:val="17151156"/>
    <w:rsid w:val="17172B7A"/>
    <w:rsid w:val="172D61FD"/>
    <w:rsid w:val="177D0887"/>
    <w:rsid w:val="17E611D0"/>
    <w:rsid w:val="18097DA2"/>
    <w:rsid w:val="180B1CB1"/>
    <w:rsid w:val="18210FE9"/>
    <w:rsid w:val="18BB1670"/>
    <w:rsid w:val="18EF2307"/>
    <w:rsid w:val="18FE676E"/>
    <w:rsid w:val="193405F9"/>
    <w:rsid w:val="195C4F0C"/>
    <w:rsid w:val="19B511E8"/>
    <w:rsid w:val="19F56019"/>
    <w:rsid w:val="1A553D43"/>
    <w:rsid w:val="1A563B1D"/>
    <w:rsid w:val="1A611342"/>
    <w:rsid w:val="1AB63435"/>
    <w:rsid w:val="1B552071"/>
    <w:rsid w:val="1B81710F"/>
    <w:rsid w:val="1B82251F"/>
    <w:rsid w:val="1C964AE7"/>
    <w:rsid w:val="1CEF435C"/>
    <w:rsid w:val="1D8B0FBF"/>
    <w:rsid w:val="1DDC0BA6"/>
    <w:rsid w:val="1E3F2038"/>
    <w:rsid w:val="1E42620B"/>
    <w:rsid w:val="1E5B7F42"/>
    <w:rsid w:val="1EA66A1F"/>
    <w:rsid w:val="1F0459A1"/>
    <w:rsid w:val="1F087BE7"/>
    <w:rsid w:val="1F3B6850"/>
    <w:rsid w:val="1F4E569D"/>
    <w:rsid w:val="1F83021A"/>
    <w:rsid w:val="1FA56F65"/>
    <w:rsid w:val="201B41F0"/>
    <w:rsid w:val="205E44A7"/>
    <w:rsid w:val="206609C6"/>
    <w:rsid w:val="20726272"/>
    <w:rsid w:val="209F04C4"/>
    <w:rsid w:val="212B2E60"/>
    <w:rsid w:val="22113288"/>
    <w:rsid w:val="226B01B0"/>
    <w:rsid w:val="22705D1D"/>
    <w:rsid w:val="22BA06F8"/>
    <w:rsid w:val="23375015"/>
    <w:rsid w:val="23C144A9"/>
    <w:rsid w:val="24CD3D23"/>
    <w:rsid w:val="24F63E2D"/>
    <w:rsid w:val="250A61E7"/>
    <w:rsid w:val="251F3396"/>
    <w:rsid w:val="25262FF7"/>
    <w:rsid w:val="254A702B"/>
    <w:rsid w:val="255502F2"/>
    <w:rsid w:val="259A09AD"/>
    <w:rsid w:val="265905AA"/>
    <w:rsid w:val="26903F1E"/>
    <w:rsid w:val="26972AF0"/>
    <w:rsid w:val="26AF0FA6"/>
    <w:rsid w:val="26D57437"/>
    <w:rsid w:val="26D636E3"/>
    <w:rsid w:val="26DD1394"/>
    <w:rsid w:val="272D761B"/>
    <w:rsid w:val="27305CA3"/>
    <w:rsid w:val="273F044A"/>
    <w:rsid w:val="274A5CE2"/>
    <w:rsid w:val="274F4F44"/>
    <w:rsid w:val="276203F1"/>
    <w:rsid w:val="278D4EC6"/>
    <w:rsid w:val="27AA279F"/>
    <w:rsid w:val="27C51579"/>
    <w:rsid w:val="27D316FD"/>
    <w:rsid w:val="28024573"/>
    <w:rsid w:val="280D2622"/>
    <w:rsid w:val="28352E2F"/>
    <w:rsid w:val="283F2875"/>
    <w:rsid w:val="28925FAE"/>
    <w:rsid w:val="28F33755"/>
    <w:rsid w:val="29B02469"/>
    <w:rsid w:val="2A2A4B78"/>
    <w:rsid w:val="2A607EB6"/>
    <w:rsid w:val="2AC6341B"/>
    <w:rsid w:val="2ADC651B"/>
    <w:rsid w:val="2B0760A2"/>
    <w:rsid w:val="2B165FD3"/>
    <w:rsid w:val="2B747FBC"/>
    <w:rsid w:val="2C902BF0"/>
    <w:rsid w:val="2C9A2640"/>
    <w:rsid w:val="2CE07732"/>
    <w:rsid w:val="2CE82407"/>
    <w:rsid w:val="2D1C78EB"/>
    <w:rsid w:val="2D354290"/>
    <w:rsid w:val="2D6A1973"/>
    <w:rsid w:val="2D7E0488"/>
    <w:rsid w:val="2E340FF9"/>
    <w:rsid w:val="2E3A6187"/>
    <w:rsid w:val="2E49644E"/>
    <w:rsid w:val="2E4C54EC"/>
    <w:rsid w:val="2E6E7587"/>
    <w:rsid w:val="2E7D6426"/>
    <w:rsid w:val="2EC13FC7"/>
    <w:rsid w:val="2EF87CF1"/>
    <w:rsid w:val="2F26365B"/>
    <w:rsid w:val="2FFC69CE"/>
    <w:rsid w:val="30122C9F"/>
    <w:rsid w:val="30560DEB"/>
    <w:rsid w:val="30905F37"/>
    <w:rsid w:val="309E73AA"/>
    <w:rsid w:val="30C24060"/>
    <w:rsid w:val="30CC76F2"/>
    <w:rsid w:val="30D03380"/>
    <w:rsid w:val="31007CC0"/>
    <w:rsid w:val="314E12B5"/>
    <w:rsid w:val="31E40892"/>
    <w:rsid w:val="32425F45"/>
    <w:rsid w:val="32536F0B"/>
    <w:rsid w:val="3257279C"/>
    <w:rsid w:val="32A62664"/>
    <w:rsid w:val="333E1B82"/>
    <w:rsid w:val="343A3A12"/>
    <w:rsid w:val="344E09D0"/>
    <w:rsid w:val="34940E12"/>
    <w:rsid w:val="34D37DB2"/>
    <w:rsid w:val="35180A32"/>
    <w:rsid w:val="3554536F"/>
    <w:rsid w:val="35706CD3"/>
    <w:rsid w:val="359E0372"/>
    <w:rsid w:val="35CB282B"/>
    <w:rsid w:val="35D02726"/>
    <w:rsid w:val="35D54C83"/>
    <w:rsid w:val="35DE4B10"/>
    <w:rsid w:val="36F916B9"/>
    <w:rsid w:val="37264F35"/>
    <w:rsid w:val="372E7630"/>
    <w:rsid w:val="375940E4"/>
    <w:rsid w:val="378E34C8"/>
    <w:rsid w:val="383F42AF"/>
    <w:rsid w:val="386D1686"/>
    <w:rsid w:val="38DF08E8"/>
    <w:rsid w:val="39140F75"/>
    <w:rsid w:val="39BA17B6"/>
    <w:rsid w:val="39D40A5E"/>
    <w:rsid w:val="3A437389"/>
    <w:rsid w:val="3A463684"/>
    <w:rsid w:val="3A5A37F4"/>
    <w:rsid w:val="3A9A0587"/>
    <w:rsid w:val="3ACE770D"/>
    <w:rsid w:val="3AFA65E2"/>
    <w:rsid w:val="3B4C52CF"/>
    <w:rsid w:val="3BA200B9"/>
    <w:rsid w:val="3BEA4FCE"/>
    <w:rsid w:val="3C3A70DB"/>
    <w:rsid w:val="3D966937"/>
    <w:rsid w:val="3DB6767D"/>
    <w:rsid w:val="3E861D88"/>
    <w:rsid w:val="3F594F18"/>
    <w:rsid w:val="3FB13684"/>
    <w:rsid w:val="40A35FFF"/>
    <w:rsid w:val="40C413F9"/>
    <w:rsid w:val="40F07C56"/>
    <w:rsid w:val="412008D4"/>
    <w:rsid w:val="412F7E1B"/>
    <w:rsid w:val="41941EBD"/>
    <w:rsid w:val="42044F00"/>
    <w:rsid w:val="42507DAD"/>
    <w:rsid w:val="42660EA5"/>
    <w:rsid w:val="42D4569E"/>
    <w:rsid w:val="42D947C3"/>
    <w:rsid w:val="42FA49BF"/>
    <w:rsid w:val="43D13D44"/>
    <w:rsid w:val="43ED2271"/>
    <w:rsid w:val="4438416A"/>
    <w:rsid w:val="44830D6C"/>
    <w:rsid w:val="450C1383"/>
    <w:rsid w:val="45165FB0"/>
    <w:rsid w:val="452828B5"/>
    <w:rsid w:val="452E604B"/>
    <w:rsid w:val="4623252E"/>
    <w:rsid w:val="46A62584"/>
    <w:rsid w:val="46A870F6"/>
    <w:rsid w:val="46CF2BD2"/>
    <w:rsid w:val="478304EF"/>
    <w:rsid w:val="47841470"/>
    <w:rsid w:val="47BE0765"/>
    <w:rsid w:val="47FB08BD"/>
    <w:rsid w:val="48465BDE"/>
    <w:rsid w:val="487404AA"/>
    <w:rsid w:val="48D3084E"/>
    <w:rsid w:val="493A4AA6"/>
    <w:rsid w:val="49695898"/>
    <w:rsid w:val="49B11E42"/>
    <w:rsid w:val="4A195FCE"/>
    <w:rsid w:val="4A8810AF"/>
    <w:rsid w:val="4A916B3F"/>
    <w:rsid w:val="4A98729A"/>
    <w:rsid w:val="4AC7560F"/>
    <w:rsid w:val="4B040003"/>
    <w:rsid w:val="4B0561F0"/>
    <w:rsid w:val="4B735132"/>
    <w:rsid w:val="4B933FB5"/>
    <w:rsid w:val="4BCA79AB"/>
    <w:rsid w:val="4C252F84"/>
    <w:rsid w:val="4D66718D"/>
    <w:rsid w:val="4D8A19DE"/>
    <w:rsid w:val="4D930FC9"/>
    <w:rsid w:val="4DB95690"/>
    <w:rsid w:val="4DC24B0B"/>
    <w:rsid w:val="4DC40E31"/>
    <w:rsid w:val="4DF01BD0"/>
    <w:rsid w:val="4DFD54D3"/>
    <w:rsid w:val="4E1157C8"/>
    <w:rsid w:val="4E146A2D"/>
    <w:rsid w:val="4E274D75"/>
    <w:rsid w:val="4E341DEA"/>
    <w:rsid w:val="4E3E3682"/>
    <w:rsid w:val="4EB023C9"/>
    <w:rsid w:val="4F0A0A45"/>
    <w:rsid w:val="4F3C271A"/>
    <w:rsid w:val="4F4C6275"/>
    <w:rsid w:val="4F520848"/>
    <w:rsid w:val="4FB52F70"/>
    <w:rsid w:val="4FB90377"/>
    <w:rsid w:val="50CB4E27"/>
    <w:rsid w:val="50FD6F8F"/>
    <w:rsid w:val="513874FA"/>
    <w:rsid w:val="517115A2"/>
    <w:rsid w:val="51BA3B66"/>
    <w:rsid w:val="51CB14D4"/>
    <w:rsid w:val="520D0D38"/>
    <w:rsid w:val="52222767"/>
    <w:rsid w:val="528D09F0"/>
    <w:rsid w:val="52F24F97"/>
    <w:rsid w:val="532D0AA6"/>
    <w:rsid w:val="53513B8E"/>
    <w:rsid w:val="53E2002C"/>
    <w:rsid w:val="549D4A24"/>
    <w:rsid w:val="54D32B37"/>
    <w:rsid w:val="54F10CE9"/>
    <w:rsid w:val="55891A61"/>
    <w:rsid w:val="55D627FF"/>
    <w:rsid w:val="55DD19E8"/>
    <w:rsid w:val="56433752"/>
    <w:rsid w:val="56981D68"/>
    <w:rsid w:val="569A309B"/>
    <w:rsid w:val="56F30DB9"/>
    <w:rsid w:val="56F71733"/>
    <w:rsid w:val="570B7366"/>
    <w:rsid w:val="573C6972"/>
    <w:rsid w:val="57511DCF"/>
    <w:rsid w:val="57FF57C5"/>
    <w:rsid w:val="58346E83"/>
    <w:rsid w:val="58630573"/>
    <w:rsid w:val="586A4293"/>
    <w:rsid w:val="58A55CAF"/>
    <w:rsid w:val="58E871E0"/>
    <w:rsid w:val="58F14725"/>
    <w:rsid w:val="58F858AA"/>
    <w:rsid w:val="59194463"/>
    <w:rsid w:val="5957082D"/>
    <w:rsid w:val="59741536"/>
    <w:rsid w:val="5996477E"/>
    <w:rsid w:val="5A0E224C"/>
    <w:rsid w:val="5A4126B6"/>
    <w:rsid w:val="5B657684"/>
    <w:rsid w:val="5B6A5DB8"/>
    <w:rsid w:val="5B953D5C"/>
    <w:rsid w:val="5BF3281A"/>
    <w:rsid w:val="5BF7713B"/>
    <w:rsid w:val="5C06741E"/>
    <w:rsid w:val="5C166AC8"/>
    <w:rsid w:val="5C407B49"/>
    <w:rsid w:val="5CF57A9E"/>
    <w:rsid w:val="5D397258"/>
    <w:rsid w:val="5D3A2CEF"/>
    <w:rsid w:val="5D501017"/>
    <w:rsid w:val="5ECD1C76"/>
    <w:rsid w:val="5F290B9E"/>
    <w:rsid w:val="5F682518"/>
    <w:rsid w:val="5F7A3598"/>
    <w:rsid w:val="5FB161E5"/>
    <w:rsid w:val="5FE34BFA"/>
    <w:rsid w:val="5FEF59F1"/>
    <w:rsid w:val="60011A8C"/>
    <w:rsid w:val="604B398D"/>
    <w:rsid w:val="615722E3"/>
    <w:rsid w:val="61BF6F64"/>
    <w:rsid w:val="621020F3"/>
    <w:rsid w:val="624C487C"/>
    <w:rsid w:val="62B95518"/>
    <w:rsid w:val="62F00414"/>
    <w:rsid w:val="62F37BF4"/>
    <w:rsid w:val="635D52DB"/>
    <w:rsid w:val="63B40102"/>
    <w:rsid w:val="640B1F89"/>
    <w:rsid w:val="645430D9"/>
    <w:rsid w:val="646B3D6E"/>
    <w:rsid w:val="64732A23"/>
    <w:rsid w:val="64786062"/>
    <w:rsid w:val="6492124C"/>
    <w:rsid w:val="64A1225B"/>
    <w:rsid w:val="64C913C0"/>
    <w:rsid w:val="64E75F6D"/>
    <w:rsid w:val="654319AF"/>
    <w:rsid w:val="65F82EA1"/>
    <w:rsid w:val="664A21F5"/>
    <w:rsid w:val="66B85C0F"/>
    <w:rsid w:val="66C829A4"/>
    <w:rsid w:val="66E148B7"/>
    <w:rsid w:val="66F64244"/>
    <w:rsid w:val="67263089"/>
    <w:rsid w:val="676E5820"/>
    <w:rsid w:val="67D20A8E"/>
    <w:rsid w:val="68416C4D"/>
    <w:rsid w:val="6855099E"/>
    <w:rsid w:val="6891110F"/>
    <w:rsid w:val="689357FC"/>
    <w:rsid w:val="68DD19AC"/>
    <w:rsid w:val="692D3A23"/>
    <w:rsid w:val="693A4AE6"/>
    <w:rsid w:val="694229E0"/>
    <w:rsid w:val="695E6195"/>
    <w:rsid w:val="698D2330"/>
    <w:rsid w:val="69AE15E7"/>
    <w:rsid w:val="69D36BF1"/>
    <w:rsid w:val="6A8C39D7"/>
    <w:rsid w:val="6A9351CF"/>
    <w:rsid w:val="6BB22514"/>
    <w:rsid w:val="6C3B3E30"/>
    <w:rsid w:val="6CA05D7C"/>
    <w:rsid w:val="6CCF7869"/>
    <w:rsid w:val="6D16488A"/>
    <w:rsid w:val="6D2E3F2F"/>
    <w:rsid w:val="6D4C705F"/>
    <w:rsid w:val="6D594031"/>
    <w:rsid w:val="6DFF0DB9"/>
    <w:rsid w:val="6E355E80"/>
    <w:rsid w:val="6E470773"/>
    <w:rsid w:val="6E590AB8"/>
    <w:rsid w:val="6E6D48E7"/>
    <w:rsid w:val="6EE748F5"/>
    <w:rsid w:val="6F342356"/>
    <w:rsid w:val="6F72645F"/>
    <w:rsid w:val="6FBD72CA"/>
    <w:rsid w:val="6FE36356"/>
    <w:rsid w:val="700556DA"/>
    <w:rsid w:val="70AE724E"/>
    <w:rsid w:val="7108086D"/>
    <w:rsid w:val="712B204A"/>
    <w:rsid w:val="71DB63BE"/>
    <w:rsid w:val="71E54EEE"/>
    <w:rsid w:val="722F297B"/>
    <w:rsid w:val="727E7F67"/>
    <w:rsid w:val="72A938B8"/>
    <w:rsid w:val="731F187D"/>
    <w:rsid w:val="73770109"/>
    <w:rsid w:val="73BA09E1"/>
    <w:rsid w:val="74477D8D"/>
    <w:rsid w:val="747674F2"/>
    <w:rsid w:val="748E1E66"/>
    <w:rsid w:val="760102EA"/>
    <w:rsid w:val="76305CC2"/>
    <w:rsid w:val="764D3861"/>
    <w:rsid w:val="76524C31"/>
    <w:rsid w:val="767E608D"/>
    <w:rsid w:val="76F220EA"/>
    <w:rsid w:val="77BA518F"/>
    <w:rsid w:val="77BB4F79"/>
    <w:rsid w:val="77E64BC1"/>
    <w:rsid w:val="792148B1"/>
    <w:rsid w:val="79352B64"/>
    <w:rsid w:val="79473300"/>
    <w:rsid w:val="7959199E"/>
    <w:rsid w:val="79633F17"/>
    <w:rsid w:val="79837953"/>
    <w:rsid w:val="79DD42BC"/>
    <w:rsid w:val="79FD3E8A"/>
    <w:rsid w:val="7A565BB2"/>
    <w:rsid w:val="7A582F7A"/>
    <w:rsid w:val="7AE6075D"/>
    <w:rsid w:val="7B3643DD"/>
    <w:rsid w:val="7B3A1337"/>
    <w:rsid w:val="7B850847"/>
    <w:rsid w:val="7B9D1331"/>
    <w:rsid w:val="7BB66EFF"/>
    <w:rsid w:val="7BF1730F"/>
    <w:rsid w:val="7BF844E8"/>
    <w:rsid w:val="7C077139"/>
    <w:rsid w:val="7C0920FD"/>
    <w:rsid w:val="7D4A732D"/>
    <w:rsid w:val="7DB93F63"/>
    <w:rsid w:val="7DE91632"/>
    <w:rsid w:val="7E4A2BD0"/>
    <w:rsid w:val="7E6944DC"/>
    <w:rsid w:val="7EC05525"/>
    <w:rsid w:val="7EF93940"/>
    <w:rsid w:val="7F597D38"/>
    <w:rsid w:val="7F854E87"/>
    <w:rsid w:val="7FFE1B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2ECF3F0-2625-41CF-8BEB-69C759107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nhideWhenUsed="1" w:qFormat="1"/>
    <w:lsdException w:name="footnote text" w:semiHidden="1" w:unhideWhenUsed="1"/>
    <w:lsdException w:name="annotation text" w:uiPriority="0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unhideWhenUsed="1" w:qFormat="1"/>
    <w:lsdException w:name="line number" w:semiHidden="1" w:unhideWhenUsed="1"/>
    <w:lsdException w:name="pag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 w:line="276" w:lineRule="auto"/>
      <w:jc w:val="both"/>
      <w:textAlignment w:val="baseline"/>
    </w:pPr>
    <w:rPr>
      <w:rFonts w:eastAsia="Times New Roman"/>
      <w:sz w:val="22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76" w:lineRule="auto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240"/>
      <w:outlineLvl w:val="1"/>
    </w:pPr>
    <w:rPr>
      <w:rFonts w:ascii="Arial" w:eastAsia="宋体" w:hAnsi="Arial" w:cs="Arial"/>
      <w:bCs/>
      <w:iCs/>
      <w:sz w:val="28"/>
      <w:szCs w:val="28"/>
      <w:lang w:val="en-US" w:eastAsia="zh-CN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Indent"/>
    <w:link w:val="Heading8Char"/>
    <w:qFormat/>
    <w:pPr>
      <w:keepNext/>
      <w:keepLines/>
      <w:widowControl w:val="0"/>
      <w:tabs>
        <w:tab w:val="left" w:pos="1440"/>
      </w:tabs>
      <w:overflowPunct/>
      <w:autoSpaceDE/>
      <w:autoSpaceDN/>
      <w:adjustRightInd/>
      <w:spacing w:before="120" w:after="120"/>
      <w:ind w:left="1440" w:hanging="1440"/>
      <w:textAlignment w:val="auto"/>
      <w:outlineLvl w:val="7"/>
    </w:pPr>
    <w:rPr>
      <w:rFonts w:ascii="Arial" w:eastAsia="宋体" w:hAnsi="Arial"/>
      <w:kern w:val="2"/>
      <w:sz w:val="21"/>
      <w:szCs w:val="24"/>
      <w:lang w:val="en-US" w:eastAsia="zh-CN"/>
    </w:rPr>
  </w:style>
  <w:style w:type="paragraph" w:styleId="Heading9">
    <w:name w:val="heading 9"/>
    <w:basedOn w:val="Normal"/>
    <w:next w:val="NormalIndent"/>
    <w:link w:val="Heading9Char"/>
    <w:qFormat/>
    <w:pPr>
      <w:keepNext/>
      <w:keepLines/>
      <w:widowControl w:val="0"/>
      <w:tabs>
        <w:tab w:val="left" w:pos="1584"/>
      </w:tabs>
      <w:overflowPunct/>
      <w:autoSpaceDE/>
      <w:autoSpaceDN/>
      <w:adjustRightInd/>
      <w:spacing w:before="120" w:after="120"/>
      <w:ind w:left="1584" w:hanging="1584"/>
      <w:textAlignment w:val="auto"/>
      <w:outlineLvl w:val="8"/>
    </w:pPr>
    <w:rPr>
      <w:rFonts w:ascii="Arial" w:eastAsia="宋体" w:hAnsi="Arial"/>
      <w:kern w:val="2"/>
      <w:sz w:val="21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unhideWhenUsed/>
    <w:qFormat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unhideWhenUsed/>
    <w:qFormat/>
  </w:style>
  <w:style w:type="paragraph" w:styleId="Caption">
    <w:name w:val="caption"/>
    <w:basedOn w:val="Normal"/>
    <w:next w:val="Normal"/>
    <w:link w:val="CaptionChar"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qFormat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Indent">
    <w:name w:val="Body Text Indent"/>
    <w:basedOn w:val="Normal"/>
    <w:qFormat/>
    <w:pPr>
      <w:spacing w:after="120"/>
      <w:ind w:left="283"/>
    </w:p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200" w:line="276" w:lineRule="auto"/>
      <w:ind w:left="1701" w:hanging="1701"/>
      <w:textAlignment w:val="baseline"/>
    </w:pPr>
    <w:rPr>
      <w:rFonts w:ascii="Arial" w:hAnsi="Arial"/>
      <w:b/>
      <w:szCs w:val="22"/>
    </w:rPr>
  </w:style>
  <w:style w:type="paragraph" w:styleId="List">
    <w:name w:val="List"/>
    <w:basedOn w:val="Normal"/>
    <w:qFormat/>
    <w:pPr>
      <w:ind w:left="283" w:hanging="283"/>
    </w:pPr>
  </w:style>
  <w:style w:type="paragraph" w:styleId="NormalWeb">
    <w:name w:val="Normal (Web)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 w:bidi="he-IL"/>
    </w:rPr>
  </w:style>
  <w:style w:type="character" w:styleId="PageNumber">
    <w:name w:val="page number"/>
    <w:basedOn w:val="DefaultParagraphFont"/>
    <w:uiPriority w:val="99"/>
    <w:unhideWhenUsed/>
    <w:qFormat/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nhideWhenUsed/>
    <w:qFormat/>
    <w:rPr>
      <w:sz w:val="16"/>
      <w:szCs w:val="16"/>
    </w:rPr>
  </w:style>
  <w:style w:type="character" w:styleId="FootnoteReference">
    <w:name w:val="footnote reference"/>
    <w:basedOn w:val="DefaultParagraphFont"/>
    <w:semiHidden/>
    <w:qFormat/>
    <w:rPr>
      <w:rFonts w:eastAsia="Times New Roman"/>
      <w:b/>
      <w:kern w:val="2"/>
      <w:position w:val="6"/>
      <w:sz w:val="16"/>
      <w:lang w:val="en-GB"/>
    </w:rPr>
  </w:style>
  <w:style w:type="table" w:styleId="TableGrid">
    <w:name w:val="Table Grid"/>
    <w:basedOn w:val="TableNormal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qFormat/>
    <w:rPr>
      <w:rFonts w:ascii="Arial" w:eastAsia="Times New Roman" w:hAnsi="Arial"/>
      <w:sz w:val="36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sz w:val="18"/>
      <w:lang w:val="en-US" w:eastAsia="en-US" w:bidi="ar-SA"/>
    </w:rPr>
  </w:style>
  <w:style w:type="paragraph" w:customStyle="1" w:styleId="CRCoverPage">
    <w:name w:val="CR Cover Page"/>
    <w:qFormat/>
    <w:pPr>
      <w:spacing w:after="120" w:line="276" w:lineRule="auto"/>
    </w:pPr>
    <w:rPr>
      <w:rFonts w:ascii="Arial" w:eastAsia="MS Mincho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  <w:lang w:val="en-GB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DefaultParagraphFont"/>
    <w:link w:val="Doc-text2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B1">
    <w:name w:val="B1"/>
    <w:basedOn w:val="Normal"/>
    <w:link w:val="B1Char1"/>
    <w:qFormat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B1Char1">
    <w:name w:val="B1 Char1"/>
    <w:basedOn w:val="DefaultParagraphFont"/>
    <w:link w:val="B1"/>
    <w:qFormat/>
    <w:rPr>
      <w:rFonts w:eastAsia="MS Mincho"/>
      <w:lang w:val="en-GB" w:eastAsia="en-US" w:bidi="ar-SA"/>
    </w:rPr>
  </w:style>
  <w:style w:type="paragraph" w:customStyle="1" w:styleId="StyleNumberedLatinBoldBefore0cmHanging063cm">
    <w:name w:val="Style Numbered (Latin) Bold Before:  0 cm Hanging:  063 cm"/>
    <w:next w:val="List"/>
    <w:qFormat/>
    <w:pPr>
      <w:numPr>
        <w:numId w:val="2"/>
      </w:numPr>
      <w:spacing w:after="200" w:line="276" w:lineRule="auto"/>
    </w:pPr>
    <w:rPr>
      <w:rFonts w:eastAsia="MS Mincho"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NOChar">
    <w:name w:val="NO Char"/>
    <w:basedOn w:val="DefaultParagraphFont"/>
    <w:link w:val="NO"/>
    <w:qFormat/>
    <w:rPr>
      <w:rFonts w:eastAsia="MS Mincho"/>
      <w:lang w:val="en-GB" w:eastAsia="en-US" w:bidi="ar-SA"/>
    </w:rPr>
  </w:style>
  <w:style w:type="paragraph" w:customStyle="1" w:styleId="CharChar13CharChar">
    <w:name w:val="Char Char13 (文字) (文字) Char Char"/>
    <w:basedOn w:val="Normal"/>
    <w:qFormat/>
    <w:pPr>
      <w:widowControl w:val="0"/>
      <w:overflowPunct/>
      <w:autoSpaceDE/>
      <w:autoSpaceDN/>
      <w:adjustRightInd/>
      <w:spacing w:after="0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doc-text20">
    <w:name w:val="doc-text2"/>
    <w:basedOn w:val="Normal"/>
    <w:qFormat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 w:cs="Arial"/>
      <w:lang w:val="en-US" w:eastAsia="zh-CN"/>
    </w:rPr>
  </w:style>
  <w:style w:type="paragraph" w:customStyle="1" w:styleId="B2">
    <w:name w:val="B2"/>
    <w:basedOn w:val="Normal"/>
    <w:link w:val="B2Char1"/>
    <w:qFormat/>
    <w:pPr>
      <w:overflowPunct/>
      <w:autoSpaceDE/>
      <w:autoSpaceDN/>
      <w:adjustRightInd/>
      <w:ind w:left="851" w:hanging="284"/>
      <w:textAlignment w:val="auto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TALChar">
    <w:name w:val="TAL Char"/>
    <w:basedOn w:val="DefaultParagraphFont"/>
    <w:link w:val="TAL"/>
    <w:qFormat/>
    <w:rPr>
      <w:rFonts w:ascii="Arial" w:hAnsi="Arial"/>
      <w:sz w:val="18"/>
      <w:lang w:val="en-GB" w:eastAsia="ja-JP" w:bidi="ar-SA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HChar">
    <w:name w:val="TAH Char"/>
    <w:basedOn w:val="DefaultParagraphFont"/>
    <w:link w:val="TAH"/>
    <w:qFormat/>
    <w:rPr>
      <w:rFonts w:ascii="Arial" w:hAnsi="Arial"/>
      <w:b/>
      <w:sz w:val="18"/>
      <w:lang w:val="en-GB" w:eastAsia="ja-JP" w:bidi="ar-SA"/>
    </w:rPr>
  </w:style>
  <w:style w:type="character" w:customStyle="1" w:styleId="msoins0">
    <w:name w:val="msoins"/>
    <w:basedOn w:val="DefaultParagraphFont"/>
    <w:qFormat/>
  </w:style>
  <w:style w:type="paragraph" w:customStyle="1" w:styleId="Text">
    <w:name w:val="Text"/>
    <w:basedOn w:val="Normal"/>
    <w:link w:val="TextCar"/>
    <w:qFormat/>
    <w:pPr>
      <w:tabs>
        <w:tab w:val="left" w:pos="2268"/>
        <w:tab w:val="left" w:pos="4678"/>
      </w:tabs>
      <w:overflowPunct/>
      <w:autoSpaceDE/>
      <w:autoSpaceDN/>
      <w:adjustRightInd/>
      <w:spacing w:after="120"/>
      <w:ind w:left="1418"/>
      <w:textAlignment w:val="auto"/>
    </w:pPr>
    <w:rPr>
      <w:rFonts w:ascii="Arial" w:hAnsi="Arial"/>
      <w:lang w:val="en-US"/>
    </w:rPr>
  </w:style>
  <w:style w:type="character" w:customStyle="1" w:styleId="TextCar">
    <w:name w:val="Text Car"/>
    <w:basedOn w:val="DefaultParagraphFont"/>
    <w:link w:val="Text"/>
    <w:qFormat/>
    <w:rPr>
      <w:rFonts w:ascii="Arial" w:hAnsi="Arial"/>
      <w:lang w:val="en-US" w:eastAsia="en-US" w:bidi="ar-SA"/>
    </w:rPr>
  </w:style>
  <w:style w:type="character" w:customStyle="1" w:styleId="CaptionChar">
    <w:name w:val="Caption Char"/>
    <w:basedOn w:val="DefaultParagraphFont"/>
    <w:link w:val="Caption"/>
    <w:qFormat/>
    <w:rPr>
      <w:b/>
      <w:bCs/>
      <w:lang w:val="en-GB" w:eastAsia="en-US" w:bidi="ar-SA"/>
    </w:rPr>
  </w:style>
  <w:style w:type="character" w:customStyle="1" w:styleId="B2Char1">
    <w:name w:val="B2 Char1"/>
    <w:basedOn w:val="CommentTextChar"/>
    <w:link w:val="B2"/>
    <w:qFormat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customStyle="1" w:styleId="Reference">
    <w:name w:val="Reference"/>
    <w:basedOn w:val="Normal"/>
    <w:link w:val="ReferenceChar"/>
    <w:qFormat/>
    <w:pPr>
      <w:numPr>
        <w:numId w:val="3"/>
      </w:numPr>
      <w:ind w:right="-99"/>
    </w:pPr>
    <w:rPr>
      <w:rFonts w:eastAsia="MS Mincho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basedOn w:val="DefaultParagraphFont"/>
    <w:link w:val="Doc-title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TALLeft1">
    <w:name w:val="TAL + Left: 1"/>
    <w:basedOn w:val="TAL"/>
    <w:qFormat/>
    <w:pPr>
      <w:ind w:left="567"/>
    </w:pPr>
    <w:rPr>
      <w:lang w:eastAsia="en-US"/>
    </w:rPr>
  </w:style>
  <w:style w:type="paragraph" w:customStyle="1" w:styleId="TALLeft10">
    <w:name w:val="TAL + Left:  1"/>
    <w:basedOn w:val="TAL"/>
    <w:link w:val="TALLeft100cmCharChar"/>
    <w:qFormat/>
    <w:pPr>
      <w:ind w:left="567"/>
    </w:pPr>
    <w:rPr>
      <w:lang w:eastAsia="en-GB"/>
    </w:rPr>
  </w:style>
  <w:style w:type="character" w:customStyle="1" w:styleId="TALLeft100cmCharChar">
    <w:name w:val="TAL + Left:  1;00 cm Char Char"/>
    <w:basedOn w:val="TALChar"/>
    <w:link w:val="TALLeft10"/>
    <w:qFormat/>
    <w:rPr>
      <w:rFonts w:ascii="Arial" w:hAnsi="Arial"/>
      <w:sz w:val="18"/>
      <w:lang w:val="en-GB" w:eastAsia="en-GB" w:bidi="ar-SA"/>
    </w:rPr>
  </w:style>
  <w:style w:type="paragraph" w:customStyle="1" w:styleId="TALLeft125cm">
    <w:name w:val="TAL + Left: 125 cm"/>
    <w:basedOn w:val="Normal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character" w:customStyle="1" w:styleId="headeroddChar">
    <w:name w:val="header odd Char"/>
    <w:basedOn w:val="DefaultParagraphFont"/>
    <w:qFormat/>
    <w:rPr>
      <w:lang w:val="en-GB" w:eastAsia="en-US" w:bidi="ar-SA"/>
    </w:rPr>
  </w:style>
  <w:style w:type="character" w:customStyle="1" w:styleId="B1Char">
    <w:name w:val="B1 Char"/>
    <w:basedOn w:val="DefaultParagraphFont"/>
    <w:qFormat/>
    <w:rPr>
      <w:rFonts w:ascii="Times New Roman" w:hAnsi="Times New Roman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ourier New" w:hAnsi="Courier New"/>
      <w:sz w:val="16"/>
      <w:lang w:val="en-GB" w:eastAsia="ja-JP"/>
    </w:rPr>
  </w:style>
  <w:style w:type="character" w:customStyle="1" w:styleId="PLChar">
    <w:name w:val="PL Char"/>
    <w:basedOn w:val="DefaultParagraphFont"/>
    <w:link w:val="PL"/>
    <w:qFormat/>
    <w:rPr>
      <w:rFonts w:ascii="Courier New" w:eastAsia="宋体" w:hAnsi="Courier New"/>
      <w:sz w:val="16"/>
      <w:lang w:val="en-GB" w:eastAsia="ja-JP" w:bidi="ar-SA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ja-JP"/>
    </w:rPr>
  </w:style>
  <w:style w:type="paragraph" w:customStyle="1" w:styleId="1">
    <w:name w:val="列出段落1"/>
    <w:basedOn w:val="Normal"/>
    <w:link w:val="Char"/>
    <w:uiPriority w:val="72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eastAsia="MS Mincho" w:hAnsi="Arial"/>
      <w:b/>
      <w:color w:val="FF0000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200"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character" w:customStyle="1" w:styleId="10">
    <w:name w:val="占位符文本1"/>
    <w:basedOn w:val="DefaultParagraphFont"/>
    <w:uiPriority w:val="99"/>
    <w:semiHidden/>
    <w:qFormat/>
    <w:rPr>
      <w:color w:val="808080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宋体" w:hAnsi="Arial"/>
      <w:kern w:val="2"/>
      <w:sz w:val="21"/>
      <w:szCs w:val="24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宋体" w:hAnsi="Arial"/>
      <w:kern w:val="2"/>
      <w:sz w:val="21"/>
      <w:szCs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sz w:val="20"/>
      <w:lang w:eastAsia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character" w:customStyle="1" w:styleId="B10">
    <w:name w:val="B1 (文字)"/>
    <w:basedOn w:val="DefaultParagraphFont"/>
    <w:qFormat/>
    <w:rPr>
      <w:rFonts w:eastAsia="Times New Roman"/>
    </w:rPr>
  </w:style>
  <w:style w:type="character" w:customStyle="1" w:styleId="MTEquationSection">
    <w:name w:val="MTEquationSection"/>
    <w:basedOn w:val="DefaultParagraphFont"/>
    <w:qFormat/>
    <w:rPr>
      <w:rFonts w:cs="Arial"/>
      <w:bCs/>
      <w:vanish/>
      <w:color w:val="FF0000"/>
      <w:sz w:val="28"/>
      <w:szCs w:val="28"/>
      <w:lang w:eastAsia="zh-CN"/>
    </w:rPr>
  </w:style>
  <w:style w:type="paragraph" w:customStyle="1" w:styleId="MTDisplayEquation">
    <w:name w:val="MTDisplayEquation"/>
    <w:basedOn w:val="Normal"/>
    <w:next w:val="Normal"/>
    <w:link w:val="MTDisplayEquationChar"/>
    <w:qFormat/>
    <w:pPr>
      <w:tabs>
        <w:tab w:val="center" w:pos="4680"/>
        <w:tab w:val="right" w:pos="9360"/>
      </w:tabs>
    </w:pPr>
    <w:rPr>
      <w:rFonts w:eastAsia="宋体"/>
      <w:lang w:val="en-US" w:eastAsia="zh-CN"/>
    </w:rPr>
  </w:style>
  <w:style w:type="character" w:customStyle="1" w:styleId="MTDisplayEquationChar">
    <w:name w:val="MTDisplayEquation Char"/>
    <w:basedOn w:val="DefaultParagraphFont"/>
    <w:link w:val="MTDisplayEquation"/>
    <w:qFormat/>
    <w:rPr>
      <w:rFonts w:ascii="Times New Roman" w:eastAsia="宋体" w:hAnsi="Times New Roman"/>
    </w:rPr>
  </w:style>
  <w:style w:type="paragraph" w:customStyle="1" w:styleId="Observation">
    <w:name w:val="Observation"/>
    <w:basedOn w:val="Normal"/>
    <w:qFormat/>
    <w:pPr>
      <w:numPr>
        <w:numId w:val="5"/>
      </w:numPr>
      <w:tabs>
        <w:tab w:val="left" w:pos="1701"/>
      </w:tabs>
      <w:spacing w:after="120"/>
    </w:pPr>
    <w:rPr>
      <w:rFonts w:ascii="Arial" w:eastAsia="宋体" w:hAnsi="Arial"/>
      <w:b/>
      <w:bCs/>
      <w:lang w:eastAsia="zh-CN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ReferenceChar">
    <w:name w:val="Reference Char"/>
    <w:link w:val="Reference"/>
    <w:qFormat/>
    <w:rPr>
      <w:rFonts w:ascii="Times New Roman" w:eastAsia="MS Mincho" w:hAnsi="Times New Roman"/>
      <w:sz w:val="22"/>
      <w:lang w:val="en-GB" w:eastAsia="en-US"/>
    </w:rPr>
  </w:style>
  <w:style w:type="paragraph" w:customStyle="1" w:styleId="References">
    <w:name w:val="References"/>
    <w:basedOn w:val="Normal"/>
    <w:qFormat/>
    <w:pPr>
      <w:numPr>
        <w:numId w:val="6"/>
      </w:numPr>
      <w:overflowPunct/>
      <w:adjustRightInd/>
      <w:spacing w:after="60"/>
      <w:textAlignment w:val="auto"/>
    </w:pPr>
    <w:rPr>
      <w:rFonts w:eastAsia="宋体"/>
      <w:szCs w:val="16"/>
      <w:lang w:val="en-US"/>
    </w:rPr>
  </w:style>
  <w:style w:type="character" w:customStyle="1" w:styleId="Char">
    <w:name w:val="列出段落 Char"/>
    <w:link w:val="1"/>
    <w:uiPriority w:val="72"/>
    <w:qFormat/>
    <w:rPr>
      <w:rFonts w:ascii="宋体" w:eastAsia="宋体" w:hAnsi="宋体" w:cs="宋体"/>
      <w:sz w:val="24"/>
      <w:szCs w:val="24"/>
    </w:rPr>
  </w:style>
  <w:style w:type="paragraph" w:customStyle="1" w:styleId="2">
    <w:name w:val="列出段落2"/>
    <w:basedOn w:val="Normal"/>
    <w:uiPriority w:val="34"/>
    <w:qFormat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eastAsiaTheme="minorEastAsia"/>
      <w:kern w:val="2"/>
      <w:sz w:val="21"/>
      <w:szCs w:val="24"/>
      <w:lang w:val="en-US" w:eastAsia="zh-CN"/>
    </w:rPr>
  </w:style>
  <w:style w:type="paragraph" w:customStyle="1" w:styleId="Style1">
    <w:name w:val="_Style 1"/>
    <w:basedOn w:val="Normal"/>
    <w:uiPriority w:val="34"/>
    <w:qFormat/>
    <w:pPr>
      <w:tabs>
        <w:tab w:val="left" w:pos="1440"/>
      </w:tabs>
      <w:ind w:leftChars="400" w:left="840"/>
    </w:pPr>
  </w:style>
  <w:style w:type="paragraph" w:customStyle="1" w:styleId="3">
    <w:name w:val="列出段落3"/>
    <w:basedOn w:val="Normal"/>
    <w:uiPriority w:val="99"/>
    <w:qFormat/>
    <w:pPr>
      <w:ind w:firstLineChars="200" w:firstLine="420"/>
    </w:pPr>
  </w:style>
  <w:style w:type="paragraph" w:customStyle="1" w:styleId="4">
    <w:name w:val="列出段落4"/>
    <w:basedOn w:val="Normal"/>
    <w:uiPriority w:val="34"/>
    <w:qFormat/>
    <w:pPr>
      <w:ind w:left="720"/>
      <w:contextualSpacing/>
    </w:pPr>
  </w:style>
  <w:style w:type="paragraph" w:customStyle="1" w:styleId="5">
    <w:name w:val="列出段落5"/>
    <w:basedOn w:val="Normal"/>
    <w:uiPriority w:val="99"/>
    <w:qFormat/>
    <w:pPr>
      <w:ind w:firstLineChars="200" w:firstLine="420"/>
    </w:pPr>
  </w:style>
  <w:style w:type="paragraph" w:customStyle="1" w:styleId="11">
    <w:name w:val="修订1"/>
    <w:hidden/>
    <w:uiPriority w:val="99"/>
    <w:semiHidden/>
    <w:qFormat/>
    <w:rPr>
      <w:rFonts w:eastAsia="Times New Roman"/>
      <w:sz w:val="22"/>
      <w:lang w:val="en-GB" w:eastAsia="en-US"/>
    </w:rPr>
  </w:style>
  <w:style w:type="paragraph" w:customStyle="1" w:styleId="ListParagraph2">
    <w:name w:val="List Paragraph2"/>
    <w:basedOn w:val="Normal"/>
    <w:uiPriority w:val="99"/>
    <w:qFormat/>
    <w:pPr>
      <w:ind w:firstLineChars="200" w:firstLine="420"/>
    </w:pPr>
  </w:style>
  <w:style w:type="paragraph" w:customStyle="1" w:styleId="bullet">
    <w:name w:val="bullet"/>
    <w:basedOn w:val="Style2"/>
    <w:qFormat/>
    <w:pPr>
      <w:widowControl w:val="0"/>
      <w:spacing w:before="100" w:beforeAutospacing="1" w:after="100" w:afterAutospacing="1" w:line="240" w:lineRule="auto"/>
      <w:ind w:left="720" w:hanging="360"/>
      <w:contextualSpacing/>
    </w:pPr>
    <w:rPr>
      <w:rFonts w:cs="宋体"/>
      <w:kern w:val="2"/>
      <w:sz w:val="24"/>
      <w:szCs w:val="24"/>
    </w:rPr>
  </w:style>
  <w:style w:type="paragraph" w:customStyle="1" w:styleId="Style2">
    <w:name w:val="_Style 2"/>
    <w:basedOn w:val="Normal"/>
    <w:uiPriority w:val="34"/>
    <w:qFormat/>
    <w:pPr>
      <w:ind w:leftChars="400" w:left="840"/>
    </w:pPr>
  </w:style>
  <w:style w:type="paragraph" w:customStyle="1" w:styleId="ListParagraph3">
    <w:name w:val="List Paragraph3"/>
    <w:basedOn w:val="Normal"/>
    <w:uiPriority w:val="34"/>
    <w:qFormat/>
    <w:pPr>
      <w:overflowPunct/>
      <w:autoSpaceDE/>
      <w:autoSpaceDN/>
      <w:adjustRightInd/>
      <w:spacing w:after="0"/>
      <w:ind w:leftChars="400" w:left="840" w:hanging="720"/>
      <w:jc w:val="left"/>
      <w:textAlignment w:val="auto"/>
    </w:pPr>
    <w:rPr>
      <w:rFonts w:ascii="Times" w:eastAsia="Batang" w:hAnsi="Times"/>
      <w:szCs w:val="24"/>
    </w:rPr>
  </w:style>
  <w:style w:type="paragraph" w:customStyle="1" w:styleId="6">
    <w:name w:val="列出段落6"/>
    <w:basedOn w:val="Normal"/>
    <w:link w:val="ListParagraphChar"/>
    <w:uiPriority w:val="34"/>
    <w:qFormat/>
    <w:pPr>
      <w:overflowPunct/>
      <w:autoSpaceDE/>
      <w:autoSpaceDN/>
      <w:adjustRightInd/>
      <w:spacing w:after="0" w:line="240" w:lineRule="auto"/>
      <w:ind w:leftChars="400" w:left="840" w:hanging="720"/>
      <w:jc w:val="left"/>
      <w:textAlignment w:val="auto"/>
    </w:pPr>
    <w:rPr>
      <w:rFonts w:ascii="Times" w:eastAsia="Batang" w:hAnsi="Times"/>
      <w:sz w:val="20"/>
      <w:szCs w:val="24"/>
    </w:rPr>
  </w:style>
  <w:style w:type="character" w:customStyle="1" w:styleId="ListParagraphChar">
    <w:name w:val="List Paragraph Char"/>
    <w:link w:val="6"/>
    <w:uiPriority w:val="34"/>
    <w:qFormat/>
    <w:rPr>
      <w:rFonts w:ascii="Times" w:eastAsia="Batang" w:hAnsi="Times"/>
      <w:szCs w:val="24"/>
      <w:lang w:val="en-GB" w:eastAsia="en-US"/>
    </w:rPr>
  </w:style>
  <w:style w:type="table" w:customStyle="1" w:styleId="12">
    <w:name w:val="网格型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image" Target="media/image9.emf"/><Relationship Id="rId3" Type="http://schemas.openxmlformats.org/officeDocument/2006/relationships/numbering" Target="numbering.xml"/><Relationship Id="rId21" Type="http://schemas.openxmlformats.org/officeDocument/2006/relationships/image" Target="media/image7.wmf"/><Relationship Id="rId34" Type="http://schemas.openxmlformats.org/officeDocument/2006/relationships/image" Target="media/image13.e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oleObject" Target="embeddings/Microsoft_Visio_2003-2010___1.vsd"/><Relationship Id="rId33" Type="http://schemas.openxmlformats.org/officeDocument/2006/relationships/oleObject" Target="embeddings/Microsoft_Visio_2003-2010___5.vsd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oleObject" Target="embeddings/Microsoft_Visio_2003-2010___3.vsd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image" Target="media/image8.emf"/><Relationship Id="rId32" Type="http://schemas.openxmlformats.org/officeDocument/2006/relationships/image" Target="media/image12.emf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8.bin"/><Relationship Id="rId28" Type="http://schemas.openxmlformats.org/officeDocument/2006/relationships/image" Target="media/image10.emf"/><Relationship Id="rId36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oleObject" Target="embeddings/Microsoft_Visio_2003-2010___4.vsd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Microsoft_Visio_2003-2010___2.vsd"/><Relationship Id="rId30" Type="http://schemas.openxmlformats.org/officeDocument/2006/relationships/image" Target="media/image11.emf"/><Relationship Id="rId35" Type="http://schemas.openxmlformats.org/officeDocument/2006/relationships/oleObject" Target="embeddings/Microsoft_Visio_2003-2010___6.vsd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7C42FA7-8376-416B-95AA-85C45FC6D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1167</Words>
  <Characters>6656</Characters>
  <Application>Microsoft Office Word</Application>
  <DocSecurity>0</DocSecurity>
  <Lines>55</Lines>
  <Paragraphs>15</Paragraphs>
  <ScaleCrop>false</ScaleCrop>
  <Company>ZTE</Company>
  <LinksUpToDate>false</LinksUpToDate>
  <CharactersWithSpaces>7808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9</cp:revision>
  <cp:lastPrinted>2011-10-28T07:16:00Z</cp:lastPrinted>
  <dcterms:created xsi:type="dcterms:W3CDTF">2018-04-03T11:24:00Z</dcterms:created>
  <dcterms:modified xsi:type="dcterms:W3CDTF">2018-05-12T02:41:00Z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2052-10.8.0.6206</vt:lpwstr>
  </property>
</Properties>
</file>